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Times New Roman" w:hAnsi="Times New Roman" w:eastAsia="黑体" w:cs="Times New Roman"/>
          <w:bCs/>
          <w:sz w:val="44"/>
          <w:szCs w:val="44"/>
        </w:rPr>
      </w:pPr>
      <w:r>
        <w:rPr>
          <w:rFonts w:ascii="Times New Roman" w:hAnsi="Times New Roman" w:eastAsia="黑体" w:cs="Times New Roman"/>
          <w:bCs/>
          <w:sz w:val="44"/>
          <w:szCs w:val="44"/>
        </w:rPr>
        <w:t>安顺西秀区（含经济技术开发区）</w:t>
      </w:r>
    </w:p>
    <w:p>
      <w:pPr>
        <w:spacing w:line="600" w:lineRule="auto"/>
        <w:jc w:val="center"/>
        <w:rPr>
          <w:rFonts w:ascii="Times New Roman" w:hAnsi="Times New Roman" w:eastAsia="黑体" w:cs="Times New Roman"/>
          <w:bCs/>
          <w:sz w:val="44"/>
          <w:szCs w:val="44"/>
        </w:rPr>
      </w:pPr>
      <w:r>
        <w:rPr>
          <w:rFonts w:ascii="Times New Roman" w:hAnsi="Times New Roman" w:eastAsia="黑体" w:cs="Times New Roman"/>
          <w:bCs/>
          <w:sz w:val="44"/>
          <w:szCs w:val="44"/>
        </w:rPr>
        <w:t>国土空间生态修复规划(2021—2035年)</w:t>
      </w:r>
    </w:p>
    <w:p>
      <w:pPr>
        <w:spacing w:line="600" w:lineRule="auto"/>
        <w:jc w:val="center"/>
        <w:rPr>
          <w:rFonts w:ascii="Times New Roman" w:hAnsi="Times New Roman" w:eastAsia="黑体" w:cs="Times New Roman"/>
          <w:bCs/>
          <w:sz w:val="44"/>
          <w:szCs w:val="44"/>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rPr>
          <w:rFonts w:ascii="Times New Roman" w:hAnsi="Times New Roman" w:cs="Times New Roman"/>
          <w:b/>
          <w:bCs/>
          <w:sz w:val="36"/>
          <w:szCs w:val="36"/>
        </w:rPr>
      </w:pPr>
    </w:p>
    <w:p>
      <w:pPr>
        <w:pStyle w:val="2"/>
        <w:jc w:val="center"/>
        <w:rPr>
          <w:rFonts w:ascii="Times New Roman" w:hAnsi="Times New Roman" w:eastAsia="黑体" w:cs="Times New Roman"/>
          <w:bCs/>
          <w:sz w:val="44"/>
          <w:szCs w:val="44"/>
        </w:rPr>
      </w:pPr>
      <w:r>
        <w:rPr>
          <w:rFonts w:ascii="Times New Roman" w:hAnsi="Times New Roman" w:eastAsia="黑体" w:cs="Times New Roman"/>
          <w:bCs/>
          <w:sz w:val="44"/>
          <w:szCs w:val="44"/>
        </w:rPr>
        <w:t>安顺</w:t>
      </w:r>
      <w:r>
        <w:rPr>
          <w:rFonts w:hint="eastAsia" w:ascii="Times New Roman" w:hAnsi="Times New Roman" w:eastAsia="黑体" w:cs="Times New Roman"/>
          <w:bCs/>
          <w:sz w:val="44"/>
          <w:szCs w:val="44"/>
        </w:rPr>
        <w:t>市西秀区</w:t>
      </w:r>
      <w:r>
        <w:rPr>
          <w:rFonts w:ascii="Times New Roman" w:hAnsi="Times New Roman" w:eastAsia="黑体" w:cs="Times New Roman"/>
          <w:bCs/>
          <w:sz w:val="44"/>
          <w:szCs w:val="44"/>
        </w:rPr>
        <w:t>自然资源局</w:t>
      </w:r>
    </w:p>
    <w:p>
      <w:pPr>
        <w:pStyle w:val="2"/>
        <w:jc w:val="center"/>
        <w:rPr>
          <w:rFonts w:ascii="Times New Roman" w:hAnsi="Times New Roman" w:eastAsia="黑体" w:cs="Times New Roman"/>
          <w:bCs/>
          <w:sz w:val="44"/>
          <w:szCs w:val="44"/>
        </w:rPr>
      </w:pPr>
      <w:r>
        <w:rPr>
          <w:rFonts w:ascii="Times New Roman" w:hAnsi="Times New Roman" w:eastAsia="黑体" w:cs="Times New Roman"/>
          <w:bCs/>
          <w:sz w:val="44"/>
          <w:szCs w:val="44"/>
        </w:rPr>
        <w:t>安顺</w:t>
      </w:r>
      <w:r>
        <w:rPr>
          <w:rFonts w:hint="eastAsia" w:ascii="Times New Roman" w:hAnsi="Times New Roman" w:eastAsia="黑体" w:cs="Times New Roman"/>
          <w:bCs/>
          <w:sz w:val="44"/>
          <w:szCs w:val="44"/>
        </w:rPr>
        <w:t>市国土资源局</w:t>
      </w:r>
      <w:r>
        <w:rPr>
          <w:rFonts w:ascii="Times New Roman" w:hAnsi="Times New Roman" w:eastAsia="黑体" w:cs="Times New Roman"/>
          <w:bCs/>
          <w:sz w:val="44"/>
          <w:szCs w:val="44"/>
        </w:rPr>
        <w:t>经济技术开发区</w:t>
      </w:r>
      <w:r>
        <w:rPr>
          <w:rFonts w:hint="eastAsia" w:ascii="Times New Roman" w:hAnsi="Times New Roman" w:eastAsia="黑体" w:cs="Times New Roman"/>
          <w:bCs/>
          <w:sz w:val="44"/>
          <w:szCs w:val="44"/>
        </w:rPr>
        <w:t>分</w:t>
      </w:r>
      <w:r>
        <w:rPr>
          <w:rFonts w:ascii="Times New Roman" w:hAnsi="Times New Roman" w:eastAsia="黑体" w:cs="Times New Roman"/>
          <w:bCs/>
          <w:sz w:val="44"/>
          <w:szCs w:val="44"/>
        </w:rPr>
        <w:t>局</w:t>
      </w:r>
    </w:p>
    <w:p>
      <w:pPr>
        <w:pStyle w:val="2"/>
        <w:jc w:val="center"/>
        <w:rPr>
          <w:rFonts w:ascii="Times New Roman" w:hAnsi="Times New Roman" w:eastAsia="黑体" w:cs="Times New Roman"/>
          <w:bCs/>
          <w:sz w:val="36"/>
          <w:szCs w:val="36"/>
        </w:rPr>
      </w:pPr>
      <w:r>
        <w:rPr>
          <w:rFonts w:ascii="Times New Roman" w:hAnsi="Times New Roman" w:eastAsia="黑体" w:cs="Times New Roman"/>
          <w:bCs/>
          <w:sz w:val="36"/>
          <w:szCs w:val="36"/>
        </w:rPr>
        <w:t>2023年10月</w:t>
      </w:r>
    </w:p>
    <w:p>
      <w:pPr>
        <w:spacing w:line="600" w:lineRule="auto"/>
        <w:jc w:val="center"/>
        <w:rPr>
          <w:rFonts w:ascii="Times New Roman" w:hAnsi="Times New Roman" w:cs="Times New Roman"/>
          <w:b/>
          <w:bCs/>
          <w:sz w:val="44"/>
          <w:szCs w:val="44"/>
        </w:rPr>
        <w:sectPr>
          <w:pgSz w:w="11906" w:h="16838"/>
          <w:pgMar w:top="1440" w:right="1588" w:bottom="1440" w:left="1588" w:header="851" w:footer="992" w:gutter="0"/>
          <w:cols w:space="425" w:num="1"/>
          <w:titlePg/>
          <w:docGrid w:type="lines" w:linePitch="312" w:charSpace="0"/>
        </w:sectPr>
      </w:pPr>
    </w:p>
    <w:p>
      <w:pPr>
        <w:pStyle w:val="42"/>
      </w:pPr>
    </w:p>
    <w:sdt>
      <w:sdtPr>
        <w:rPr>
          <w:rFonts w:ascii="Times New Roman" w:hAnsi="Times New Roman" w:eastAsia="黑体" w:cs="Times New Roman"/>
          <w:bCs/>
          <w:sz w:val="28"/>
          <w:szCs w:val="28"/>
        </w:rPr>
        <w:id w:val="147481615"/>
        <w15:color w:val="DBDBDB"/>
        <w:docPartObj>
          <w:docPartGallery w:val="Table of Contents"/>
          <w:docPartUnique/>
        </w:docPartObj>
      </w:sdtPr>
      <w:sdtEndPr>
        <w:rPr>
          <w:rFonts w:ascii="Times New Roman" w:hAnsi="Times New Roman" w:eastAsia="黑体" w:cs="Times New Roman"/>
          <w:bCs/>
          <w:sz w:val="24"/>
          <w:szCs w:val="24"/>
        </w:rPr>
      </w:sdtEndPr>
      <w:sdtContent>
        <w:p>
          <w:pPr>
            <w:jc w:val="center"/>
            <w:rPr>
              <w:rFonts w:ascii="Times New Roman" w:hAnsi="Times New Roman" w:eastAsia="黑体" w:cs="Times New Roman"/>
              <w:bCs/>
              <w:sz w:val="36"/>
              <w:szCs w:val="28"/>
            </w:rPr>
          </w:pPr>
          <w:r>
            <w:rPr>
              <w:rFonts w:ascii="Times New Roman" w:hAnsi="Times New Roman" w:eastAsia="黑体" w:cs="Times New Roman"/>
              <w:bCs/>
              <w:sz w:val="36"/>
              <w:szCs w:val="28"/>
            </w:rPr>
            <w:t>目  录</w:t>
          </w:r>
        </w:p>
        <w:p>
          <w:pPr>
            <w:pStyle w:val="10"/>
            <w:tabs>
              <w:tab w:val="right" w:leader="dot" w:pos="8714"/>
            </w:tabs>
            <w:rPr>
              <w:rFonts w:ascii="Times New Roman" w:hAnsi="Times New Roman" w:eastAsia="宋体" w:cs="Times New Roman"/>
              <w:sz w:val="28"/>
              <w:szCs w:val="28"/>
            </w:rPr>
          </w:pPr>
          <w:r>
            <w:rPr>
              <w:rFonts w:cs="Times New Roman" w:asciiTheme="minorEastAsia" w:hAnsiTheme="minorEastAsia"/>
              <w:sz w:val="24"/>
              <w:szCs w:val="28"/>
            </w:rPr>
            <w:fldChar w:fldCharType="begin"/>
          </w:r>
          <w:r>
            <w:rPr>
              <w:rFonts w:cs="Times New Roman" w:asciiTheme="minorEastAsia" w:hAnsiTheme="minorEastAsia"/>
              <w:sz w:val="24"/>
              <w:szCs w:val="28"/>
            </w:rPr>
            <w:instrText xml:space="preserve">TOC \o "1-2" \h \u </w:instrText>
          </w:r>
          <w:r>
            <w:rPr>
              <w:rFonts w:cs="Times New Roman" w:asciiTheme="minorEastAsia" w:hAnsiTheme="minorEastAsia"/>
              <w:sz w:val="24"/>
              <w:szCs w:val="28"/>
            </w:rPr>
            <w:fldChar w:fldCharType="separate"/>
          </w:r>
          <w:r>
            <w:fldChar w:fldCharType="begin"/>
          </w:r>
          <w:r>
            <w:instrText xml:space="preserve"> HYPERLINK \l "_Toc147915656" </w:instrText>
          </w:r>
          <w:r>
            <w:fldChar w:fldCharType="separate"/>
          </w:r>
          <w:r>
            <w:rPr>
              <w:rStyle w:val="19"/>
              <w:rFonts w:ascii="Times New Roman" w:hAnsi="Times New Roman" w:eastAsia="宋体" w:cs="Times New Roman"/>
              <w:sz w:val="28"/>
              <w:szCs w:val="28"/>
            </w:rPr>
            <w:t>前言</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_Toc147915656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714"/>
            </w:tabs>
            <w:rPr>
              <w:rFonts w:ascii="Times New Roman" w:hAnsi="Times New Roman" w:eastAsia="宋体" w:cs="Times New Roman"/>
              <w:sz w:val="28"/>
              <w:szCs w:val="28"/>
            </w:rPr>
          </w:pPr>
          <w:r>
            <w:fldChar w:fldCharType="begin"/>
          </w:r>
          <w:r>
            <w:instrText xml:space="preserve"> HYPERLINK \l "_Toc147915657" </w:instrText>
          </w:r>
          <w:r>
            <w:fldChar w:fldCharType="separate"/>
          </w:r>
          <w:r>
            <w:rPr>
              <w:rStyle w:val="19"/>
              <w:rFonts w:ascii="Times New Roman" w:hAnsi="Times New Roman" w:eastAsia="宋体" w:cs="Times New Roman"/>
              <w:sz w:val="28"/>
              <w:szCs w:val="28"/>
            </w:rPr>
            <w:t>第一章 生态修复面临的形势</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_Toc147915657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"_Toc147915658" </w:instrText>
          </w:r>
          <w:r>
            <w:fldChar w:fldCharType="separate"/>
          </w:r>
          <w:r>
            <w:rPr>
              <w:rStyle w:val="19"/>
              <w:rFonts w:ascii="Times New Roman" w:hAnsi="Times New Roman" w:eastAsia="宋体" w:cs="Times New Roman"/>
              <w:sz w:val="28"/>
              <w:szCs w:val="28"/>
            </w:rPr>
            <w:t>第一节 生态修复现状分析</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_Toc147915658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"_Toc147915659" </w:instrText>
          </w:r>
          <w:r>
            <w:fldChar w:fldCharType="separate"/>
          </w:r>
          <w:r>
            <w:rPr>
              <w:rStyle w:val="19"/>
              <w:rFonts w:ascii="Times New Roman" w:hAnsi="Times New Roman" w:eastAsia="宋体" w:cs="Times New Roman"/>
              <w:sz w:val="28"/>
              <w:szCs w:val="28"/>
            </w:rPr>
            <w:t>第二节 生态修复存在的主要问题</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_Toc147915659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"_Toc147915660" </w:instrText>
          </w:r>
          <w:r>
            <w:fldChar w:fldCharType="separate"/>
          </w:r>
          <w:r>
            <w:rPr>
              <w:rStyle w:val="19"/>
              <w:rFonts w:ascii="Times New Roman" w:hAnsi="Times New Roman" w:eastAsia="宋体" w:cs="Times New Roman"/>
              <w:sz w:val="28"/>
              <w:szCs w:val="28"/>
            </w:rPr>
            <w:t>第三节 机遇与挑战</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_Toc147915660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714"/>
            </w:tabs>
            <w:rPr>
              <w:rFonts w:ascii="Times New Roman" w:hAnsi="Times New Roman" w:eastAsia="宋体" w:cs="Times New Roman"/>
              <w:sz w:val="28"/>
              <w:szCs w:val="28"/>
            </w:rPr>
          </w:pPr>
          <w:r>
            <w:fldChar w:fldCharType="begin"/>
          </w:r>
          <w:r>
            <w:instrText xml:space="preserve"> HYPERLINK \l "_Toc147915661" </w:instrText>
          </w:r>
          <w:r>
            <w:fldChar w:fldCharType="separate"/>
          </w:r>
          <w:r>
            <w:rPr>
              <w:rStyle w:val="19"/>
              <w:rFonts w:ascii="Times New Roman" w:hAnsi="Times New Roman" w:eastAsia="宋体" w:cs="Times New Roman"/>
              <w:sz w:val="28"/>
              <w:szCs w:val="28"/>
            </w:rPr>
            <w:t>第二章 总体要求与规划目标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_Toc147915661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"_Toc147915662" </w:instrText>
          </w:r>
          <w:r>
            <w:fldChar w:fldCharType="separate"/>
          </w:r>
          <w:r>
            <w:rPr>
              <w:rStyle w:val="19"/>
              <w:rFonts w:ascii="Times New Roman" w:hAnsi="Times New Roman" w:eastAsia="宋体" w:cs="Times New Roman"/>
              <w:sz w:val="28"/>
              <w:szCs w:val="28"/>
            </w:rPr>
            <w:t>第一节 指导思想</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_Toc147915662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"_Toc147915663" </w:instrText>
          </w:r>
          <w:r>
            <w:fldChar w:fldCharType="separate"/>
          </w:r>
          <w:r>
            <w:rPr>
              <w:rStyle w:val="19"/>
              <w:rFonts w:ascii="Times New Roman" w:hAnsi="Times New Roman" w:eastAsia="宋体" w:cs="Times New Roman"/>
              <w:sz w:val="28"/>
              <w:szCs w:val="28"/>
            </w:rPr>
            <w:t>第二节 基本原则</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_Toc147915663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"_Toc147915664" </w:instrText>
          </w:r>
          <w:r>
            <w:fldChar w:fldCharType="separate"/>
          </w:r>
          <w:r>
            <w:rPr>
              <w:rStyle w:val="19"/>
              <w:rFonts w:ascii="Times New Roman" w:hAnsi="Times New Roman" w:eastAsia="宋体" w:cs="Times New Roman"/>
              <w:sz w:val="28"/>
              <w:szCs w:val="28"/>
            </w:rPr>
            <w:t>第三节 规划目标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_Toc147915664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714"/>
            </w:tabs>
            <w:rPr>
              <w:rFonts w:ascii="Times New Roman" w:hAnsi="Times New Roman" w:eastAsia="宋体" w:cs="Times New Roman"/>
              <w:sz w:val="28"/>
              <w:szCs w:val="28"/>
            </w:rPr>
          </w:pPr>
          <w:r>
            <w:fldChar w:fldCharType="begin"/>
          </w:r>
          <w:r>
            <w:instrText xml:space="preserve"> HYPERLINK \l "_Toc147915665" </w:instrText>
          </w:r>
          <w:r>
            <w:fldChar w:fldCharType="separate"/>
          </w:r>
          <w:r>
            <w:rPr>
              <w:rStyle w:val="19"/>
              <w:rFonts w:ascii="Times New Roman" w:hAnsi="Times New Roman" w:eastAsia="宋体" w:cs="Times New Roman"/>
              <w:sz w:val="28"/>
              <w:szCs w:val="28"/>
            </w:rPr>
            <w:t>第三章 国土空间生态修复重点区域</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_Toc147915665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"_Toc147915666" </w:instrText>
          </w:r>
          <w:r>
            <w:fldChar w:fldCharType="separate"/>
          </w:r>
          <w:r>
            <w:rPr>
              <w:rStyle w:val="19"/>
              <w:rFonts w:ascii="Times New Roman" w:hAnsi="Times New Roman" w:eastAsia="宋体" w:cs="Times New Roman"/>
              <w:sz w:val="28"/>
              <w:szCs w:val="28"/>
            </w:rPr>
            <w:t>第一节 北部水源涵养与矿山地质环境修复治理重点区</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_Toc147915666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"_Toc147915667" </w:instrText>
          </w:r>
          <w:r>
            <w:fldChar w:fldCharType="separate"/>
          </w:r>
          <w:r>
            <w:rPr>
              <w:rStyle w:val="19"/>
              <w:rFonts w:ascii="Times New Roman" w:hAnsi="Times New Roman" w:eastAsia="宋体" w:cs="Times New Roman"/>
              <w:sz w:val="28"/>
              <w:szCs w:val="28"/>
            </w:rPr>
            <w:t>第二节 东部农业生态治理建设重点区</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_Toc147915667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"_Toc147915668" </w:instrText>
          </w:r>
          <w:r>
            <w:fldChar w:fldCharType="separate"/>
          </w:r>
          <w:r>
            <w:rPr>
              <w:rStyle w:val="19"/>
              <w:rFonts w:ascii="Times New Roman" w:hAnsi="Times New Roman" w:eastAsia="宋体" w:cs="Times New Roman"/>
              <w:sz w:val="28"/>
              <w:szCs w:val="28"/>
            </w:rPr>
            <w:t>第三节 南部林地质量提升重点区</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_Toc147915668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"_Toc147915669" </w:instrText>
          </w:r>
          <w:r>
            <w:fldChar w:fldCharType="separate"/>
          </w:r>
          <w:r>
            <w:rPr>
              <w:rStyle w:val="19"/>
              <w:rFonts w:ascii="Times New Roman" w:hAnsi="Times New Roman" w:eastAsia="宋体" w:cs="Times New Roman"/>
              <w:sz w:val="28"/>
              <w:szCs w:val="28"/>
            </w:rPr>
            <w:t>第四节 西部人居环境与生态提升重点区</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_Toc147915669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714"/>
            </w:tabs>
            <w:rPr>
              <w:rFonts w:ascii="Times New Roman" w:hAnsi="Times New Roman" w:eastAsia="宋体" w:cs="Times New Roman"/>
              <w:sz w:val="28"/>
              <w:szCs w:val="28"/>
            </w:rPr>
          </w:pPr>
          <w:r>
            <w:fldChar w:fldCharType="begin"/>
          </w:r>
          <w:r>
            <w:instrText xml:space="preserve"> HYPERLINK \l "_Toc147915670" </w:instrText>
          </w:r>
          <w:r>
            <w:fldChar w:fldCharType="separate"/>
          </w:r>
          <w:r>
            <w:rPr>
              <w:rStyle w:val="19"/>
              <w:rFonts w:ascii="Times New Roman" w:hAnsi="Times New Roman" w:eastAsia="宋体" w:cs="Times New Roman"/>
              <w:sz w:val="28"/>
              <w:szCs w:val="28"/>
            </w:rPr>
            <w:t>第四章 国土空间生态修复项目部署</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_Toc147915670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"_Toc147915671" </w:instrText>
          </w:r>
          <w:r>
            <w:fldChar w:fldCharType="separate"/>
          </w:r>
          <w:r>
            <w:rPr>
              <w:rStyle w:val="19"/>
              <w:rFonts w:ascii="Times New Roman" w:hAnsi="Times New Roman" w:eastAsia="宋体" w:cs="Times New Roman"/>
              <w:sz w:val="28"/>
              <w:szCs w:val="28"/>
            </w:rPr>
            <w:t>第一节 北部水源涵养与矿山地质环境修复治理重点项目</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_Toc147915671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"_Toc147915672" </w:instrText>
          </w:r>
          <w:r>
            <w:fldChar w:fldCharType="separate"/>
          </w:r>
          <w:r>
            <w:rPr>
              <w:rStyle w:val="19"/>
              <w:rFonts w:ascii="Times New Roman" w:hAnsi="Times New Roman" w:eastAsia="宋体" w:cs="Times New Roman"/>
              <w:sz w:val="28"/>
              <w:szCs w:val="28"/>
            </w:rPr>
            <w:t>第二节 东部农业生态治理建设重点项目</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_Toc147915672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26</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"_Toc147915673" </w:instrText>
          </w:r>
          <w:r>
            <w:fldChar w:fldCharType="separate"/>
          </w:r>
          <w:r>
            <w:rPr>
              <w:rStyle w:val="19"/>
              <w:rFonts w:ascii="Times New Roman" w:hAnsi="Times New Roman" w:eastAsia="宋体" w:cs="Times New Roman"/>
              <w:sz w:val="28"/>
              <w:szCs w:val="28"/>
            </w:rPr>
            <w:t>第三节 南部林地质量提升重点项目</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_Toc147915673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"_Toc147915674" </w:instrText>
          </w:r>
          <w:r>
            <w:fldChar w:fldCharType="separate"/>
          </w:r>
          <w:r>
            <w:rPr>
              <w:rStyle w:val="19"/>
              <w:rFonts w:ascii="Times New Roman" w:hAnsi="Times New Roman" w:eastAsia="宋体" w:cs="Times New Roman"/>
              <w:sz w:val="28"/>
              <w:szCs w:val="28"/>
            </w:rPr>
            <w:t>第四节 西部人居环境与生态提升重点项目</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_Toc147915674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"_Toc147915675" </w:instrText>
          </w:r>
          <w:r>
            <w:fldChar w:fldCharType="separate"/>
          </w:r>
          <w:r>
            <w:rPr>
              <w:rStyle w:val="19"/>
              <w:rFonts w:ascii="Times New Roman" w:hAnsi="Times New Roman" w:eastAsia="宋体" w:cs="Times New Roman"/>
              <w:sz w:val="28"/>
              <w:szCs w:val="28"/>
            </w:rPr>
            <w:t>第五节 重要生态廊道和生态网络构建项目</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_Toc147915675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"_Toc147915676" </w:instrText>
          </w:r>
          <w:r>
            <w:fldChar w:fldCharType="separate"/>
          </w:r>
          <w:r>
            <w:rPr>
              <w:rStyle w:val="19"/>
              <w:rFonts w:ascii="Times New Roman" w:hAnsi="Times New Roman" w:eastAsia="宋体" w:cs="Times New Roman"/>
              <w:sz w:val="28"/>
              <w:szCs w:val="28"/>
            </w:rPr>
            <w:t>第六节 生态保护和修复支撑项目</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_Toc147915676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714"/>
            </w:tabs>
            <w:rPr>
              <w:rFonts w:ascii="Times New Roman" w:hAnsi="Times New Roman" w:eastAsia="宋体" w:cs="Times New Roman"/>
              <w:sz w:val="28"/>
              <w:szCs w:val="28"/>
            </w:rPr>
          </w:pPr>
          <w:r>
            <w:fldChar w:fldCharType="begin"/>
          </w:r>
          <w:r>
            <w:instrText xml:space="preserve"> HYPERLINK \l "_Toc147915677" </w:instrText>
          </w:r>
          <w:r>
            <w:fldChar w:fldCharType="separate"/>
          </w:r>
          <w:r>
            <w:rPr>
              <w:rStyle w:val="19"/>
              <w:rFonts w:ascii="Times New Roman" w:hAnsi="Times New Roman" w:eastAsia="宋体" w:cs="Times New Roman"/>
              <w:sz w:val="28"/>
              <w:szCs w:val="28"/>
            </w:rPr>
            <w:t>第五章 成本效益</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_Toc147915677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"_Toc147915678" </w:instrText>
          </w:r>
          <w:r>
            <w:fldChar w:fldCharType="separate"/>
          </w:r>
          <w:r>
            <w:rPr>
              <w:rStyle w:val="19"/>
              <w:rFonts w:ascii="Times New Roman" w:hAnsi="Times New Roman" w:eastAsia="宋体" w:cs="Times New Roman"/>
              <w:sz w:val="28"/>
              <w:szCs w:val="28"/>
            </w:rPr>
            <w:t>第一节 资金需求</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_Toc147915678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"_Toc147915679" </w:instrText>
          </w:r>
          <w:r>
            <w:fldChar w:fldCharType="separate"/>
          </w:r>
          <w:r>
            <w:rPr>
              <w:rStyle w:val="19"/>
              <w:rFonts w:ascii="Times New Roman" w:hAnsi="Times New Roman" w:eastAsia="宋体" w:cs="Times New Roman"/>
              <w:sz w:val="28"/>
              <w:szCs w:val="28"/>
            </w:rPr>
            <w:t>第二节 资金筹措</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_Toc147915679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"_Toc147915680" </w:instrText>
          </w:r>
          <w:r>
            <w:fldChar w:fldCharType="separate"/>
          </w:r>
          <w:r>
            <w:rPr>
              <w:rStyle w:val="19"/>
              <w:rFonts w:ascii="Times New Roman" w:hAnsi="Times New Roman" w:eastAsia="宋体" w:cs="Times New Roman"/>
              <w:sz w:val="28"/>
              <w:szCs w:val="28"/>
            </w:rPr>
            <w:t>第三节 实施效益</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_Toc147915680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1"/>
            <w:tabs>
              <w:tab w:val="right" w:leader="dot" w:pos="8714"/>
            </w:tabs>
            <w:rPr>
              <w:rFonts w:ascii="Times New Roman" w:hAnsi="Times New Roman" w:eastAsia="宋体" w:cs="Times New Roman"/>
              <w:sz w:val="28"/>
              <w:szCs w:val="28"/>
            </w:rPr>
          </w:pPr>
          <w:r>
            <w:fldChar w:fldCharType="begin"/>
          </w:r>
          <w:r>
            <w:instrText xml:space="preserve"> HYPERLINK \l "_Toc147915681" </w:instrText>
          </w:r>
          <w:r>
            <w:fldChar w:fldCharType="separate"/>
          </w:r>
          <w:r>
            <w:rPr>
              <w:rStyle w:val="19"/>
              <w:rFonts w:ascii="Times New Roman" w:hAnsi="Times New Roman" w:eastAsia="宋体" w:cs="Times New Roman"/>
              <w:sz w:val="28"/>
              <w:szCs w:val="28"/>
            </w:rPr>
            <w:t>第四节 分阶段实施计划</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_Toc147915681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0"/>
            <w:tabs>
              <w:tab w:val="right" w:leader="dot" w:pos="8714"/>
            </w:tabs>
            <w:rPr>
              <w:rFonts w:ascii="Times New Roman" w:hAnsi="Times New Roman" w:eastAsia="宋体" w:cs="Times New Roman"/>
              <w:sz w:val="28"/>
              <w:szCs w:val="28"/>
            </w:rPr>
          </w:pPr>
          <w:r>
            <w:fldChar w:fldCharType="begin"/>
          </w:r>
          <w:r>
            <w:instrText xml:space="preserve"> HYPERLINK \l "_Toc147915682" </w:instrText>
          </w:r>
          <w:r>
            <w:fldChar w:fldCharType="separate"/>
          </w:r>
          <w:r>
            <w:rPr>
              <w:rStyle w:val="19"/>
              <w:rFonts w:ascii="Times New Roman" w:hAnsi="Times New Roman" w:eastAsia="宋体" w:cs="Times New Roman"/>
              <w:sz w:val="28"/>
              <w:szCs w:val="28"/>
            </w:rPr>
            <w:t>第六章 保障机制</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_Toc147915682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rPr>
              <w:rFonts w:ascii="Times New Roman" w:hAnsi="Times New Roman" w:cs="Times New Roman"/>
              <w:sz w:val="24"/>
            </w:rPr>
            <w:sectPr>
              <w:headerReference r:id="rId3" w:type="default"/>
              <w:footerReference r:id="rId4" w:type="default"/>
              <w:pgSz w:w="11905" w:h="16838"/>
              <w:pgMar w:top="1582" w:right="1599" w:bottom="1797" w:left="1582" w:header="851" w:footer="992" w:gutter="0"/>
              <w:pgNumType w:start="1"/>
              <w:cols w:space="425" w:num="1"/>
              <w:docGrid w:type="lines" w:linePitch="312" w:charSpace="0"/>
            </w:sectPr>
          </w:pPr>
          <w:r>
            <w:rPr>
              <w:rFonts w:cs="Times New Roman" w:asciiTheme="minorEastAsia" w:hAnsiTheme="minorEastAsia"/>
              <w:sz w:val="24"/>
              <w:szCs w:val="28"/>
            </w:rPr>
            <w:fldChar w:fldCharType="end"/>
          </w:r>
        </w:p>
      </w:sdtContent>
    </w:sdt>
    <w:p>
      <w:pPr>
        <w:pStyle w:val="3"/>
        <w:rPr>
          <w:rFonts w:cs="Times New Roman"/>
        </w:rPr>
      </w:pPr>
      <w:bookmarkStart w:id="0" w:name="_Toc147915656"/>
      <w:r>
        <w:rPr>
          <w:rFonts w:cs="Times New Roman"/>
        </w:rPr>
        <w:t>前言</w:t>
      </w:r>
      <w:bookmarkEnd w:id="0"/>
    </w:p>
    <w:p>
      <w:pPr>
        <w:widowControl/>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国土空间生态修复作为国家战略部署，是推进生态文明建设的重要举措。党的十八大以来，以习近平同志为核心的党中央高度重视社会主义生态文明建设，坚持把生态文明建设作为统筹推进“五位一体”总体布局和协调推进“四个全面”战略布局的重要内容。党的十九大报告中，习近平总书记提出“坚持人与自然和谐共生，统筹山水林田湖草系统治理”。党的二十大报告中，习近平总书记再次提出：“必须牢固树立和践行绿水青山就是金山银山的理念，站在人与自然和谐共生的高度谋划发展。我们要推进美丽中国建设，坚持山水林田湖草沙一体化保护和系统治理。”</w:t>
      </w:r>
    </w:p>
    <w:p>
      <w:pPr>
        <w:widowControl/>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2021 年2 月，习近平总书记在贵州考察调研时强调，优良生态环境是贵州最大的发展优势和竞争优势。要牢固树立生态优先、绿色发展的导向，统筹山水林田湖草系统治理，加大生态系统保护力度，科学推进石漠化、水土流失综合治理，不断做好绿水青山就是金山银山这篇大文章。</w:t>
      </w:r>
    </w:p>
    <w:p>
      <w:pPr>
        <w:widowControl/>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为深入践行习近平生态文明思想，认真贯彻落实《国务院关于支持贵州在新时代西部大开发上闯新路的意见》（国发〔2022〕2 号）、《贵州省国民经济和社会发展第十四个五年规划和2035 年远景目标纲要》、《中共贵州省委贵州省人民政府关于支持实施“强省会”五年行动若干政策措施的意见》（黔党发〔2021〕13 号）等文件精神，以“强生态”引领“强省会”，做好生态产品供给、生态环境治理，着力提升环境承载力，努力实现高质量发展和高水平保护有机统一。</w:t>
      </w:r>
    </w:p>
    <w:p>
      <w:pPr>
        <w:widowControl/>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同时，为落实《全国重要生态系统保护和修复重大工程总体规划（2021-2035 年）》、《贵州省国土空间生态修复规划（2021-2035年）》、《安顺市国土空间生态修复规划（2021-2035 年）》、《西秀区国民经济和社会发展第十四个五年规划和二〇三五年远景目标纲要》和西秀区国土</w:t>
      </w:r>
      <w:r>
        <w:rPr>
          <w:rFonts w:ascii="Times New Roman" w:hAnsi="Times New Roman" w:eastAsia="宋体" w:cs="Times New Roman"/>
          <w:kern w:val="0"/>
          <w:sz w:val="28"/>
          <w:szCs w:val="28"/>
        </w:rPr>
        <w:t>空间规划</w:t>
      </w:r>
      <w:r>
        <w:rPr>
          <w:rFonts w:ascii="Times New Roman" w:hAnsi="Times New Roman" w:eastAsia="宋体" w:cs="Times New Roman"/>
          <w:sz w:val="28"/>
          <w:szCs w:val="28"/>
        </w:rPr>
        <w:t>等规划要求，以及《贵州省自然资源厅关于开展市、区级国土空间生态修复规划编制工作的通知》，区自然资源局组织编制《安顺西秀区（含经济技术开发区）国土空间生态修复规划（2021～2035年）》（以下简称《规划》）。</w:t>
      </w:r>
    </w:p>
    <w:p>
      <w:pPr>
        <w:widowControl/>
        <w:spacing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sz w:val="28"/>
          <w:szCs w:val="28"/>
        </w:rPr>
        <w:t>规划范围为安顺西秀区行政辖区内的全部区域（包含安顺经济技术开发区，不包含安顺龙宫镇，涉及龙宫镇区级内容和其他无法拆分内容为保证成果体系完整性予以保留）。规划基准年为2020年，规划期为2021-2035年，近期至2025年，中远期至2035年。</w:t>
      </w:r>
      <w:r>
        <w:rPr>
          <w:rFonts w:ascii="Times New Roman" w:hAnsi="Times New Roman" w:eastAsia="宋体" w:cs="Times New Roman"/>
          <w:kern w:val="0"/>
          <w:sz w:val="28"/>
          <w:szCs w:val="28"/>
        </w:rPr>
        <w:t>规划编制在深入分析地方资源环境和生态系统现状的基础上，坚持问题导向、目标导向、实施导向，采用资料综合研究、地理信息空间分析、调查核查等方法，落实“开门编规划”原则，充分衔接各级规划，研判生态保护修复的问题及原因、明确目标任务和空间布局、部署重大工程生态修复子项目、提出保障措施，统筹山水林田湖草沙一体化保护修复，提升生态系统质量、稳定性以及优质生态产品提供能力，促进生态文明建设和高质量发展。规划构建了西秀区（含经开区） “</w:t>
      </w:r>
      <w:r>
        <w:rPr>
          <w:rFonts w:hint="eastAsia" w:ascii="Times New Roman" w:hAnsi="Times New Roman" w:eastAsia="宋体" w:cs="Times New Roman"/>
          <w:kern w:val="0"/>
          <w:sz w:val="28"/>
          <w:szCs w:val="28"/>
        </w:rPr>
        <w:t>一</w:t>
      </w:r>
      <w:r>
        <w:rPr>
          <w:rFonts w:ascii="Times New Roman" w:hAnsi="Times New Roman" w:eastAsia="宋体" w:cs="Times New Roman"/>
          <w:kern w:val="0"/>
          <w:sz w:val="28"/>
          <w:szCs w:val="28"/>
        </w:rPr>
        <w:t>山</w:t>
      </w:r>
      <w:r>
        <w:rPr>
          <w:rFonts w:hint="eastAsia" w:ascii="Times New Roman" w:hAnsi="Times New Roman" w:eastAsia="宋体" w:cs="Times New Roman"/>
          <w:kern w:val="0"/>
          <w:sz w:val="28"/>
          <w:szCs w:val="28"/>
        </w:rPr>
        <w:t>一</w:t>
      </w:r>
      <w:r>
        <w:rPr>
          <w:rFonts w:ascii="Times New Roman" w:hAnsi="Times New Roman" w:eastAsia="宋体" w:cs="Times New Roman"/>
          <w:kern w:val="0"/>
          <w:sz w:val="28"/>
          <w:szCs w:val="28"/>
        </w:rPr>
        <w:t>水</w:t>
      </w:r>
      <w:r>
        <w:rPr>
          <w:rFonts w:hint="eastAsia" w:ascii="Times New Roman" w:hAnsi="Times New Roman" w:eastAsia="宋体" w:cs="Times New Roman"/>
          <w:kern w:val="0"/>
          <w:sz w:val="28"/>
          <w:szCs w:val="28"/>
        </w:rPr>
        <w:t>一</w:t>
      </w:r>
      <w:r>
        <w:rPr>
          <w:rFonts w:ascii="Times New Roman" w:hAnsi="Times New Roman" w:eastAsia="宋体" w:cs="Times New Roman"/>
          <w:kern w:val="0"/>
          <w:sz w:val="28"/>
          <w:szCs w:val="28"/>
        </w:rPr>
        <w:t>田一</w:t>
      </w:r>
      <w:r>
        <w:rPr>
          <w:rFonts w:hint="eastAsia" w:ascii="Times New Roman" w:hAnsi="Times New Roman" w:eastAsia="宋体" w:cs="Times New Roman"/>
          <w:kern w:val="0"/>
          <w:sz w:val="28"/>
          <w:szCs w:val="28"/>
        </w:rPr>
        <w:t>城</w:t>
      </w:r>
      <w:r>
        <w:rPr>
          <w:rFonts w:ascii="Times New Roman" w:hAnsi="Times New Roman" w:eastAsia="宋体" w:cs="Times New Roman"/>
          <w:kern w:val="0"/>
          <w:sz w:val="28"/>
          <w:szCs w:val="28"/>
        </w:rPr>
        <w:t>”的生态修复格局，并部署16个生态修复子项目，以及</w:t>
      </w:r>
      <w:r>
        <w:rPr>
          <w:rFonts w:hint="eastAsia" w:ascii="Times New Roman" w:hAnsi="Times New Roman" w:eastAsia="宋体" w:cs="Times New Roman"/>
          <w:kern w:val="0"/>
          <w:sz w:val="28"/>
          <w:szCs w:val="28"/>
        </w:rPr>
        <w:t>5个</w:t>
      </w:r>
      <w:r>
        <w:rPr>
          <w:rFonts w:ascii="Times New Roman" w:hAnsi="Times New Roman" w:eastAsia="宋体" w:cs="Times New Roman"/>
          <w:kern w:val="0"/>
          <w:sz w:val="28"/>
          <w:szCs w:val="28"/>
        </w:rPr>
        <w:t>西秀区（含经开区）重要生态网络构建项目和生态保护修复支撑项目。</w:t>
      </w:r>
    </w:p>
    <w:p>
      <w:pPr>
        <w:widowControl/>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本规划是当前和今后一段时期内西秀区（含经开区）国土空间生态修复任务的总纲和空间指引，是实施国土空间生态修复工程的重要依据，是落实省市级国土空间生态修复规划、科学开展生态修复的重要工作成果。</w:t>
      </w:r>
    </w:p>
    <w:p>
      <w:pPr>
        <w:pStyle w:val="2"/>
      </w:pPr>
    </w:p>
    <w:p>
      <w:pPr>
        <w:widowControl/>
        <w:jc w:val="left"/>
        <w:rPr>
          <w:rFonts w:ascii="Times New Roman" w:hAnsi="Times New Roman" w:eastAsia="黑体" w:cs="Times New Roman"/>
          <w:kern w:val="44"/>
          <w:sz w:val="36"/>
        </w:rPr>
      </w:pPr>
      <w:r>
        <w:rPr>
          <w:rFonts w:cs="Times New Roman"/>
        </w:rPr>
        <w:br w:type="page"/>
      </w:r>
    </w:p>
    <w:p>
      <w:pPr>
        <w:pStyle w:val="3"/>
        <w:rPr>
          <w:rFonts w:cs="Times New Roman"/>
        </w:rPr>
      </w:pPr>
      <w:bookmarkStart w:id="1" w:name="_Toc147915657"/>
      <w:r>
        <w:rPr>
          <w:rFonts w:cs="Times New Roman"/>
        </w:rPr>
        <w:t>第一章 生态修复面临的形势</w:t>
      </w:r>
      <w:bookmarkEnd w:id="1"/>
    </w:p>
    <w:p>
      <w:pPr>
        <w:pStyle w:val="4"/>
        <w:rPr>
          <w:rFonts w:cs="Times New Roman"/>
        </w:rPr>
      </w:pPr>
      <w:bookmarkStart w:id="2" w:name="_Toc147915658"/>
      <w:r>
        <w:rPr>
          <w:rFonts w:cs="Times New Roman"/>
        </w:rPr>
        <w:t>第一节 生态修复现状分析</w:t>
      </w:r>
      <w:bookmarkEnd w:id="2"/>
    </w:p>
    <w:p>
      <w:pPr>
        <w:pStyle w:val="5"/>
        <w:rPr>
          <w:rFonts w:ascii="宋体" w:hAnsi="宋体" w:eastAsia="宋体" w:cs="宋体"/>
          <w:b/>
          <w:bCs w:val="0"/>
          <w:spacing w:val="-6"/>
          <w:szCs w:val="28"/>
        </w:rPr>
      </w:pPr>
      <w:bookmarkStart w:id="3" w:name="_Hlk145065022"/>
      <w:r>
        <w:rPr>
          <w:rFonts w:hint="eastAsia" w:ascii="宋体" w:hAnsi="宋体" w:eastAsia="宋体" w:cs="宋体"/>
          <w:b/>
          <w:bCs w:val="0"/>
          <w:spacing w:val="-6"/>
          <w:szCs w:val="28"/>
        </w:rPr>
        <w:t>一</w:t>
      </w:r>
      <w:r>
        <w:rPr>
          <w:rFonts w:ascii="宋体" w:hAnsi="宋体" w:eastAsia="宋体" w:cs="宋体"/>
          <w:b/>
          <w:bCs w:val="0"/>
          <w:spacing w:val="-6"/>
          <w:szCs w:val="28"/>
        </w:rPr>
        <w:t>、</w:t>
      </w:r>
      <w:r>
        <w:rPr>
          <w:rFonts w:hint="eastAsia" w:ascii="宋体" w:hAnsi="宋体" w:eastAsia="宋体" w:cs="宋体"/>
          <w:b/>
          <w:bCs w:val="0"/>
          <w:spacing w:val="-6"/>
          <w:szCs w:val="28"/>
        </w:rPr>
        <w:t>地理位置</w:t>
      </w:r>
    </w:p>
    <w:p>
      <w:pPr>
        <w:widowControl/>
        <w:spacing w:line="360" w:lineRule="auto"/>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安顺西秀区（含经开区）位于贵州省中西部，地处云贵高原东部、苗岭山脉西端，长江水系和珠江水系分水岭上，地理坐标东经105°44′32″—106°21′58″，北纬25°56′30″—26°24′42″，东临平坝区、长顺县，南接紫云苗族布依族自治县，北邻普定县，西连镇宁布依族苗族自治县，东距省会贵阳90余公里，是安顺市的政治、经济、科技、文化中心。</w:t>
      </w:r>
    </w:p>
    <w:p>
      <w:pPr>
        <w:widowControl/>
        <w:spacing w:line="360" w:lineRule="auto"/>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安顺西秀区辖7个乡（其中5个民族乡），7个镇，7个街道办事处，3个新型社区。即：</w:t>
      </w:r>
      <w:r>
        <w:rPr>
          <w:rFonts w:hint="eastAsia" w:ascii="Times New Roman" w:hAnsi="Times New Roman" w:eastAsia="宋体" w:cs="Times New Roman"/>
          <w:color w:val="000000"/>
          <w:kern w:val="0"/>
          <w:sz w:val="28"/>
          <w:szCs w:val="28"/>
        </w:rPr>
        <w:t>东关办事处、华西办事处、新安办事处、东街办事处、南街办事处、西街办事处、北街办事处、马槽社区、凤凰社区、新太社区、七眼桥镇、大西桥镇、蔡官镇、轿子山镇、宁谷镇、旧州镇、双堡镇、杨武布依族苗族乡、新场布依族苗族乡、岩腊苗族布依族乡、鸡场布依族苗族乡、黄腊布依族苗族乡、东屯乡、刘官乡。全</w:t>
      </w:r>
      <w:r>
        <w:rPr>
          <w:rFonts w:ascii="Times New Roman" w:hAnsi="Times New Roman" w:eastAsia="宋体" w:cs="Times New Roman"/>
          <w:color w:val="000000"/>
          <w:kern w:val="0"/>
          <w:sz w:val="28"/>
          <w:szCs w:val="28"/>
        </w:rPr>
        <w:t>区</w:t>
      </w:r>
      <w:bookmarkStart w:id="4" w:name="_Hlk144394738"/>
      <w:r>
        <w:rPr>
          <w:rFonts w:hint="eastAsia" w:ascii="Times New Roman" w:hAnsi="Times New Roman" w:eastAsia="宋体" w:cs="Times New Roman"/>
          <w:color w:val="000000"/>
          <w:kern w:val="0"/>
          <w:sz w:val="28"/>
          <w:szCs w:val="28"/>
        </w:rPr>
        <w:t>国土</w:t>
      </w:r>
      <w:bookmarkEnd w:id="4"/>
      <w:r>
        <w:rPr>
          <w:rFonts w:hint="eastAsia" w:ascii="Times New Roman" w:hAnsi="Times New Roman" w:eastAsia="宋体" w:cs="Times New Roman"/>
          <w:color w:val="000000"/>
          <w:kern w:val="0"/>
          <w:sz w:val="28"/>
          <w:szCs w:val="28"/>
        </w:rPr>
        <w:t>面积1468平方公里。</w:t>
      </w:r>
      <w:r>
        <w:rPr>
          <w:rFonts w:ascii="Times New Roman" w:hAnsi="Times New Roman" w:eastAsia="宋体" w:cs="Times New Roman"/>
          <w:color w:val="000000"/>
          <w:kern w:val="0"/>
          <w:sz w:val="28"/>
          <w:szCs w:val="28"/>
        </w:rPr>
        <w:t>安顺经济技术开发</w:t>
      </w:r>
      <w:r>
        <w:rPr>
          <w:rFonts w:hint="eastAsia" w:ascii="Times New Roman" w:hAnsi="Times New Roman" w:eastAsia="宋体" w:cs="Times New Roman"/>
          <w:color w:val="000000"/>
          <w:kern w:val="0"/>
          <w:sz w:val="28"/>
          <w:szCs w:val="28"/>
        </w:rPr>
        <w:t>区包括</w:t>
      </w:r>
      <w:r>
        <w:rPr>
          <w:rFonts w:ascii="Times New Roman" w:hAnsi="Times New Roman" w:eastAsia="宋体" w:cs="Times New Roman"/>
          <w:color w:val="000000"/>
          <w:kern w:val="0"/>
          <w:sz w:val="28"/>
          <w:szCs w:val="28"/>
        </w:rPr>
        <w:t>西航街道办、宋旗镇、幺铺镇</w:t>
      </w:r>
      <w:r>
        <w:rPr>
          <w:rFonts w:hint="eastAsia" w:ascii="Times New Roman" w:hAnsi="Times New Roman" w:eastAsia="宋体" w:cs="Times New Roman"/>
          <w:color w:val="000000"/>
          <w:kern w:val="0"/>
          <w:sz w:val="28"/>
          <w:szCs w:val="28"/>
        </w:rPr>
        <w:t>共一街两镇</w:t>
      </w:r>
      <w:r>
        <w:rPr>
          <w:rFonts w:ascii="Times New Roman" w:hAnsi="Times New Roman" w:eastAsia="宋体" w:cs="Times New Roman"/>
          <w:color w:val="000000"/>
          <w:kern w:val="0"/>
          <w:sz w:val="28"/>
          <w:szCs w:val="28"/>
        </w:rPr>
        <w:t>、</w:t>
      </w:r>
      <w:r>
        <w:rPr>
          <w:rFonts w:hint="eastAsia" w:ascii="Times New Roman" w:hAnsi="Times New Roman" w:eastAsia="宋体" w:cs="Times New Roman"/>
          <w:color w:val="000000"/>
          <w:kern w:val="0"/>
          <w:sz w:val="28"/>
          <w:szCs w:val="28"/>
        </w:rPr>
        <w:t>辖24个社区和47个行政村，</w:t>
      </w:r>
      <w:r>
        <w:rPr>
          <w:rFonts w:ascii="Times New Roman" w:hAnsi="Times New Roman" w:eastAsia="宋体" w:cs="Times New Roman"/>
          <w:color w:val="000000"/>
          <w:kern w:val="0"/>
          <w:sz w:val="28"/>
          <w:szCs w:val="28"/>
        </w:rPr>
        <w:t>全区</w:t>
      </w:r>
      <w:r>
        <w:rPr>
          <w:rFonts w:hint="eastAsia" w:ascii="Times New Roman" w:hAnsi="Times New Roman" w:eastAsia="宋体" w:cs="Times New Roman"/>
          <w:color w:val="000000"/>
          <w:kern w:val="0"/>
          <w:sz w:val="28"/>
          <w:szCs w:val="28"/>
        </w:rPr>
        <w:t>国土</w:t>
      </w:r>
      <w:r>
        <w:rPr>
          <w:rFonts w:ascii="Times New Roman" w:hAnsi="Times New Roman" w:eastAsia="宋体" w:cs="Times New Roman"/>
          <w:color w:val="000000"/>
          <w:kern w:val="0"/>
          <w:sz w:val="28"/>
          <w:szCs w:val="28"/>
        </w:rPr>
        <w:t>面积170.54平方千米。</w:t>
      </w:r>
      <w:bookmarkEnd w:id="3"/>
    </w:p>
    <w:p>
      <w:pPr>
        <w:pStyle w:val="5"/>
        <w:rPr>
          <w:rFonts w:ascii="宋体" w:hAnsi="宋体" w:eastAsia="宋体" w:cs="宋体"/>
          <w:b/>
          <w:bCs w:val="0"/>
          <w:spacing w:val="-6"/>
          <w:szCs w:val="28"/>
        </w:rPr>
      </w:pPr>
      <w:bookmarkStart w:id="5" w:name="_Toc119663734"/>
      <w:bookmarkStart w:id="6" w:name="_Toc27373"/>
      <w:r>
        <w:rPr>
          <w:rFonts w:ascii="宋体" w:hAnsi="宋体" w:eastAsia="宋体" w:cs="宋体"/>
          <w:b/>
          <w:bCs w:val="0"/>
          <w:spacing w:val="-6"/>
          <w:szCs w:val="28"/>
        </w:rPr>
        <w:t>二、国土空间现状分析</w:t>
      </w:r>
      <w:bookmarkEnd w:id="5"/>
      <w:bookmarkEnd w:id="6"/>
    </w:p>
    <w:p>
      <w:pPr>
        <w:widowControl/>
        <w:spacing w:line="360" w:lineRule="auto"/>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kern w:val="0"/>
          <w:sz w:val="28"/>
          <w:szCs w:val="28"/>
        </w:rPr>
        <w:t>西秀区全区国土面积</w:t>
      </w:r>
      <w:r>
        <w:rPr>
          <w:rFonts w:hint="eastAsia" w:ascii="Times New Roman" w:hAnsi="Times New Roman" w:eastAsia="宋体" w:cs="Times New Roman"/>
          <w:kern w:val="0"/>
          <w:sz w:val="28"/>
          <w:szCs w:val="28"/>
        </w:rPr>
        <w:t>1</w:t>
      </w:r>
      <w:r>
        <w:rPr>
          <w:rFonts w:ascii="Times New Roman" w:hAnsi="Times New Roman" w:eastAsia="宋体" w:cs="Times New Roman"/>
          <w:kern w:val="0"/>
          <w:sz w:val="28"/>
          <w:szCs w:val="28"/>
        </w:rPr>
        <w:t>468平方千米。根据第三次全国土地利用现状</w:t>
      </w:r>
      <w:r>
        <w:rPr>
          <w:rFonts w:hint="eastAsia" w:ascii="Times New Roman" w:hAnsi="Times New Roman" w:eastAsia="宋体" w:cs="Times New Roman"/>
          <w:kern w:val="0"/>
          <w:sz w:val="28"/>
          <w:szCs w:val="28"/>
          <w:lang w:val="en-US" w:eastAsia="zh-CN"/>
        </w:rPr>
        <w:t>调查</w:t>
      </w:r>
      <w:r>
        <w:rPr>
          <w:rFonts w:ascii="Times New Roman" w:hAnsi="Times New Roman" w:eastAsia="宋体" w:cs="Times New Roman"/>
          <w:kern w:val="0"/>
          <w:sz w:val="28"/>
          <w:szCs w:val="28"/>
        </w:rPr>
        <w:t>数据，2020年末全区拥有的各种类型土地面积分别是：林地636.59平方千米、耕地564.74平方千米、园地60.98平方千米、草地20.62平方千米</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水域（包括河流水面、湖泊水面、水库水面、坑塘水面和滩涂）19.48平方</w:t>
      </w:r>
      <w:bookmarkStart w:id="7" w:name="_Hlk144459449"/>
      <w:r>
        <w:rPr>
          <w:rFonts w:ascii="Times New Roman" w:hAnsi="Times New Roman" w:eastAsia="宋体" w:cs="Times New Roman"/>
          <w:kern w:val="0"/>
          <w:sz w:val="28"/>
          <w:szCs w:val="28"/>
        </w:rPr>
        <w:t>千米</w:t>
      </w:r>
      <w:bookmarkEnd w:id="7"/>
      <w:r>
        <w:rPr>
          <w:rFonts w:ascii="Times New Roman" w:hAnsi="Times New Roman" w:eastAsia="宋体" w:cs="Times New Roman"/>
          <w:kern w:val="0"/>
          <w:sz w:val="28"/>
          <w:szCs w:val="28"/>
        </w:rPr>
        <w:t>、建设用地（包括商服用地、工矿仓储用地、交通运输用地、公共管理与公共服务用地、特殊用地、水工建筑用地）156.41平方千米，还有其余各类土地共计9.18平方千米。</w:t>
      </w:r>
    </w:p>
    <w:p>
      <w:pPr>
        <w:widowControl/>
        <w:spacing w:line="360" w:lineRule="auto"/>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经开区全区</w:t>
      </w:r>
      <w:r>
        <w:rPr>
          <w:rFonts w:hint="eastAsia" w:ascii="Times New Roman" w:hAnsi="Times New Roman" w:eastAsia="宋体" w:cs="Times New Roman"/>
          <w:color w:val="000000"/>
          <w:kern w:val="0"/>
          <w:sz w:val="28"/>
          <w:szCs w:val="28"/>
        </w:rPr>
        <w:t>国土</w:t>
      </w:r>
      <w:r>
        <w:rPr>
          <w:rFonts w:ascii="Times New Roman" w:hAnsi="Times New Roman" w:eastAsia="宋体" w:cs="Times New Roman"/>
          <w:color w:val="000000"/>
          <w:kern w:val="0"/>
          <w:sz w:val="28"/>
          <w:szCs w:val="28"/>
        </w:rPr>
        <w:t>面积170.54平方千米</w:t>
      </w:r>
      <w:r>
        <w:rPr>
          <w:rFonts w:hint="eastAsia" w:ascii="Times New Roman" w:hAnsi="Times New Roman" w:eastAsia="宋体" w:cs="Times New Roman"/>
          <w:color w:val="000000"/>
          <w:kern w:val="0"/>
          <w:sz w:val="28"/>
          <w:szCs w:val="28"/>
        </w:rPr>
        <w:t>。</w:t>
      </w:r>
      <w:r>
        <w:rPr>
          <w:rFonts w:ascii="Times New Roman" w:hAnsi="Times New Roman" w:eastAsia="宋体" w:cs="Times New Roman"/>
          <w:kern w:val="0"/>
          <w:sz w:val="28"/>
          <w:szCs w:val="28"/>
        </w:rPr>
        <w:t>根据第三次全国土地利用现状</w:t>
      </w:r>
      <w:r>
        <w:rPr>
          <w:rFonts w:hint="eastAsia" w:ascii="Times New Roman" w:hAnsi="Times New Roman" w:eastAsia="宋体" w:cs="Times New Roman"/>
          <w:kern w:val="0"/>
          <w:sz w:val="28"/>
          <w:szCs w:val="28"/>
          <w:lang w:val="en-US" w:eastAsia="zh-CN"/>
        </w:rPr>
        <w:t>调查</w:t>
      </w:r>
      <w:r>
        <w:rPr>
          <w:rFonts w:ascii="Times New Roman" w:hAnsi="Times New Roman" w:eastAsia="宋体" w:cs="Times New Roman"/>
          <w:kern w:val="0"/>
          <w:sz w:val="28"/>
          <w:szCs w:val="28"/>
        </w:rPr>
        <w:t>数据，2020年末全区拥有的各种类型土地面积分别是：</w:t>
      </w:r>
      <w:r>
        <w:rPr>
          <w:rFonts w:ascii="Times New Roman" w:hAnsi="Times New Roman" w:eastAsia="宋体" w:cs="Times New Roman"/>
          <w:color w:val="000000"/>
          <w:kern w:val="0"/>
          <w:sz w:val="28"/>
          <w:szCs w:val="28"/>
        </w:rPr>
        <w:t>林地60.06平方千米、耕地49.83平方千米、园地6.52平方千米、草地5.89平方千米、水域3.01平方千米、建设用地44.15平方千米，还有其余各类土地共计1.09平方千米。</w:t>
      </w:r>
    </w:p>
    <w:p>
      <w:pPr>
        <w:pStyle w:val="2"/>
        <w:jc w:val="center"/>
      </w:pPr>
    </w:p>
    <w:p>
      <w:pPr>
        <w:pStyle w:val="5"/>
        <w:rPr>
          <w:rFonts w:ascii="宋体" w:hAnsi="宋体" w:eastAsia="宋体" w:cs="宋体"/>
          <w:b/>
          <w:bCs w:val="0"/>
          <w:spacing w:val="-6"/>
          <w:szCs w:val="28"/>
        </w:rPr>
      </w:pPr>
      <w:bookmarkStart w:id="8" w:name="_Toc119663735"/>
      <w:r>
        <w:rPr>
          <w:rFonts w:ascii="宋体" w:hAnsi="宋体" w:eastAsia="宋体" w:cs="宋体"/>
          <w:b/>
          <w:bCs w:val="0"/>
          <w:spacing w:val="-6"/>
          <w:szCs w:val="28"/>
        </w:rPr>
        <w:t>三、生态现状分析</w:t>
      </w:r>
      <w:bookmarkEnd w:id="8"/>
    </w:p>
    <w:p>
      <w:pPr>
        <w:pStyle w:val="22"/>
        <w:spacing w:line="360" w:lineRule="auto"/>
        <w:ind w:firstLine="560" w:firstLineChars="200"/>
        <w:rPr>
          <w:rFonts w:ascii="Times New Roman" w:hAnsi="Times New Roman" w:eastAsia="PMingLiU" w:cs="Times New Roman"/>
          <w:sz w:val="28"/>
          <w:szCs w:val="28"/>
          <w:lang w:eastAsia="zh-CN"/>
        </w:rPr>
      </w:pPr>
      <w:r>
        <w:rPr>
          <w:rFonts w:ascii="Times New Roman" w:hAnsi="Times New Roman" w:cs="Times New Roman"/>
          <w:color w:val="000000"/>
          <w:kern w:val="0"/>
          <w:sz w:val="28"/>
          <w:szCs w:val="28"/>
          <w:lang w:val="en-US" w:eastAsia="zh-CN" w:bidi="ar-SA"/>
        </w:rPr>
        <w:t>西秀区（含经开区）生态现状主要包括生态红线、风景名胜保护区、饮用水源保护区、森林公园、湿地公园几类。“十三五”时期，</w:t>
      </w:r>
      <w:r>
        <w:rPr>
          <w:rFonts w:ascii="Times New Roman" w:hAnsi="Times New Roman" w:cs="Times New Roman"/>
          <w:sz w:val="28"/>
          <w:szCs w:val="28"/>
        </w:rPr>
        <w:t>通过国土绿化、全域森林资源保护、石漠化综合治理、国家储备林建设和大力发展林业产业等一系列林业、生态工程项目的实施，完成营造林29万亩，石漠化综合治理面积197平方公里，水土流失面积128.7平方公里，全区石漠化状况和水土流失得到有效遏制</w:t>
      </w:r>
      <w:r>
        <w:rPr>
          <w:rFonts w:hint="eastAsia" w:ascii="Times New Roman" w:hAnsi="Times New Roman" w:cs="Times New Roman"/>
          <w:sz w:val="28"/>
          <w:szCs w:val="28"/>
          <w:lang w:eastAsia="zh-CN"/>
        </w:rPr>
        <w:t>。</w:t>
      </w:r>
      <w:r>
        <w:rPr>
          <w:rFonts w:ascii="Times New Roman" w:hAnsi="Times New Roman" w:cs="Times New Roman"/>
          <w:sz w:val="28"/>
          <w:szCs w:val="28"/>
        </w:rPr>
        <w:t>至2020年</w:t>
      </w:r>
      <w:r>
        <w:rPr>
          <w:rFonts w:hint="eastAsia" w:ascii="Times New Roman" w:hAnsi="Times New Roman" w:cs="Times New Roman"/>
          <w:sz w:val="28"/>
          <w:szCs w:val="28"/>
          <w:lang w:eastAsia="zh-CN"/>
        </w:rPr>
        <w:t>，</w:t>
      </w:r>
      <w:r>
        <w:rPr>
          <w:rFonts w:ascii="Times New Roman" w:hAnsi="Times New Roman" w:cs="Times New Roman"/>
          <w:sz w:val="28"/>
          <w:szCs w:val="28"/>
        </w:rPr>
        <w:t>森林覆盖率达54.49%</w:t>
      </w:r>
      <w:r>
        <w:rPr>
          <w:rFonts w:hint="eastAsia" w:ascii="Times New Roman" w:hAnsi="Times New Roman" w:cs="Times New Roman"/>
          <w:sz w:val="28"/>
          <w:szCs w:val="28"/>
          <w:lang w:eastAsia="zh-CN"/>
        </w:rPr>
        <w:t>，</w:t>
      </w:r>
      <w:r>
        <w:rPr>
          <w:rFonts w:ascii="Times New Roman" w:hAnsi="Times New Roman" w:cs="Times New Roman"/>
          <w:sz w:val="28"/>
          <w:szCs w:val="28"/>
        </w:rPr>
        <w:t>森林蓄积达307.29万立方米，林地保有量达117.58万亩</w:t>
      </w:r>
      <w:r>
        <w:rPr>
          <w:rFonts w:hint="eastAsia" w:ascii="Times New Roman" w:hAnsi="Times New Roman" w:cs="Times New Roman"/>
          <w:sz w:val="28"/>
          <w:szCs w:val="28"/>
          <w:lang w:eastAsia="zh-CN"/>
        </w:rPr>
        <w:t>。</w:t>
      </w:r>
    </w:p>
    <w:p>
      <w:pPr>
        <w:jc w:val="center"/>
        <w:rPr>
          <w:rFonts w:ascii="Times New Roman" w:hAnsi="Times New Roman" w:cs="Times New Roman"/>
          <w:sz w:val="24"/>
        </w:rPr>
      </w:pPr>
      <w:r>
        <w:rPr>
          <w:rFonts w:ascii="Times New Roman" w:hAnsi="Times New Roman" w:cs="Times New Roman"/>
        </w:rPr>
        <w:drawing>
          <wp:inline distT="0" distB="0" distL="0" distR="0">
            <wp:extent cx="4993005" cy="44246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srcRect l="2647" t="2780" r="7191" b="2145"/>
                    <a:stretch>
                      <a:fillRect/>
                    </a:stretch>
                  </pic:blipFill>
                  <pic:spPr>
                    <a:xfrm>
                      <a:off x="0" y="0"/>
                      <a:ext cx="4994684" cy="4425939"/>
                    </a:xfrm>
                    <a:prstGeom prst="rect">
                      <a:avLst/>
                    </a:prstGeom>
                    <a:ln>
                      <a:noFill/>
                    </a:ln>
                  </pic:spPr>
                </pic:pic>
              </a:graphicData>
            </a:graphic>
          </wp:inline>
        </w:drawing>
      </w:r>
    </w:p>
    <w:p>
      <w:pPr>
        <w:jc w:val="center"/>
        <w:rPr>
          <w:rFonts w:ascii="Times New Roman" w:hAnsi="Times New Roman" w:eastAsia="宋体" w:cs="Times New Roman"/>
          <w:b/>
          <w:szCs w:val="21"/>
        </w:rPr>
      </w:pPr>
      <w:r>
        <w:rPr>
          <w:rFonts w:ascii="Times New Roman" w:hAnsi="Times New Roman" w:eastAsia="宋体" w:cs="Times New Roman"/>
          <w:b/>
          <w:szCs w:val="21"/>
        </w:rPr>
        <w:t>图1-1 西秀区生态红线分布（红线范围为经开区）</w:t>
      </w:r>
    </w:p>
    <w:p>
      <w:pPr>
        <w:widowControl/>
        <w:spacing w:line="360" w:lineRule="auto"/>
        <w:ind w:firstLine="562" w:firstLineChars="200"/>
        <w:rPr>
          <w:rFonts w:ascii="Times New Roman" w:hAnsi="Times New Roman" w:eastAsia="宋体" w:cs="Times New Roman"/>
          <w:b/>
          <w:color w:val="000000"/>
          <w:kern w:val="0"/>
          <w:sz w:val="28"/>
          <w:szCs w:val="28"/>
        </w:rPr>
      </w:pPr>
      <w:r>
        <w:rPr>
          <w:rFonts w:ascii="Times New Roman" w:hAnsi="Times New Roman" w:eastAsia="宋体" w:cs="Times New Roman"/>
          <w:b/>
          <w:color w:val="000000"/>
          <w:kern w:val="0"/>
          <w:sz w:val="28"/>
          <w:szCs w:val="28"/>
        </w:rPr>
        <w:t>1</w:t>
      </w:r>
      <w:r>
        <w:rPr>
          <w:rFonts w:hint="eastAsia" w:ascii="Times New Roman" w:hAnsi="Times New Roman" w:eastAsia="宋体" w:cs="Times New Roman"/>
          <w:b/>
          <w:color w:val="000000"/>
          <w:kern w:val="0"/>
          <w:sz w:val="28"/>
          <w:szCs w:val="28"/>
        </w:rPr>
        <w:t>、</w:t>
      </w:r>
      <w:r>
        <w:rPr>
          <w:rFonts w:ascii="Times New Roman" w:hAnsi="Times New Roman" w:eastAsia="宋体" w:cs="Times New Roman"/>
          <w:b/>
          <w:color w:val="000000"/>
          <w:kern w:val="0"/>
          <w:sz w:val="28"/>
          <w:szCs w:val="28"/>
        </w:rPr>
        <w:t>生态红线</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按照西秀区（含经开区）生态保护红线空间格局和分布，根据生态系统服务功能的重要性和生态环境的敏感性，结合区域实际情况，全区生态保护红线主要石漠化控制生态保护红线。具体为乌江中上游石漠化控制生态保护红线，总面积为173.13平方千米，占全区国土面积的11.80%，主要分布在区域中七眼桥镇、旧州镇、幺铺镇、东屯镇、杨武布依族苗族乡等乡镇。</w:t>
      </w:r>
    </w:p>
    <w:p>
      <w:pPr>
        <w:pStyle w:val="40"/>
        <w:ind w:firstLine="560" w:firstLineChars="200"/>
        <w:rPr>
          <w:rFonts w:ascii="Times New Roman" w:hAnsi="Times New Roman" w:eastAsia="宋体" w:cs="Times New Roman"/>
          <w:bCs w:val="0"/>
          <w:snapToGrid/>
          <w:sz w:val="28"/>
          <w:szCs w:val="28"/>
        </w:rPr>
      </w:pPr>
      <w:r>
        <w:rPr>
          <w:rFonts w:ascii="Times New Roman" w:hAnsi="Times New Roman" w:eastAsia="宋体" w:cs="Times New Roman"/>
          <w:bCs w:val="0"/>
          <w:snapToGrid/>
          <w:sz w:val="28"/>
          <w:szCs w:val="28"/>
        </w:rPr>
        <w:t>经开区</w:t>
      </w:r>
      <w:r>
        <w:rPr>
          <w:rFonts w:ascii="Times New Roman" w:hAnsi="Times New Roman" w:eastAsia="宋体" w:cs="Times New Roman"/>
          <w:sz w:val="28"/>
          <w:szCs w:val="28"/>
        </w:rPr>
        <w:t>石漠化控制</w:t>
      </w:r>
      <w:r>
        <w:rPr>
          <w:rFonts w:ascii="Times New Roman" w:hAnsi="Times New Roman" w:eastAsia="宋体" w:cs="Times New Roman"/>
          <w:bCs w:val="0"/>
          <w:snapToGrid/>
          <w:sz w:val="28"/>
          <w:szCs w:val="28"/>
        </w:rPr>
        <w:t>生态保护红线总面积为17.03平方千米，占经开区国土面积的9.99%，主要分布在幺铺镇及宋旗镇。</w:t>
      </w:r>
    </w:p>
    <w:p>
      <w:pPr>
        <w:spacing w:line="360" w:lineRule="auto"/>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2</w:t>
      </w:r>
      <w:r>
        <w:rPr>
          <w:rFonts w:hint="eastAsia" w:ascii="Times New Roman" w:hAnsi="Times New Roman" w:eastAsia="宋体" w:cs="Times New Roman"/>
          <w:b/>
          <w:sz w:val="28"/>
          <w:szCs w:val="28"/>
        </w:rPr>
        <w:t>、</w:t>
      </w:r>
      <w:r>
        <w:rPr>
          <w:rFonts w:ascii="Times New Roman" w:hAnsi="Times New Roman" w:eastAsia="宋体" w:cs="Times New Roman"/>
          <w:b/>
          <w:sz w:val="28"/>
          <w:szCs w:val="28"/>
        </w:rPr>
        <w:t>风景名胜保护区</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西秀区的风景名胜保护区主要包含安顺虹山湖省级湿地公园、贵州安顺邢江河国家湿地公园、贵州九龙山国家森林公园，总面积为151.177平方千米，占全区国土面积的10.30%，主要涉及双堡镇、宁谷镇、鸡场乡、旧州镇、大西桥镇、七眼桥镇等乡镇。</w:t>
      </w:r>
      <w:r>
        <w:rPr>
          <w:rFonts w:hint="eastAsia" w:ascii="Times New Roman" w:hAnsi="Times New Roman" w:eastAsia="宋体" w:cs="Times New Roman"/>
          <w:sz w:val="28"/>
          <w:szCs w:val="28"/>
        </w:rPr>
        <w:t xml:space="preserve">经开区全域风景名胜区为龙宫国家级风景名胜区，划定范围1.3162 </w:t>
      </w:r>
      <w:r>
        <w:rPr>
          <w:rFonts w:ascii="Times New Roman" w:hAnsi="Times New Roman" w:eastAsia="宋体" w:cs="Times New Roman"/>
          <w:sz w:val="28"/>
          <w:szCs w:val="28"/>
        </w:rPr>
        <w:t>平方千米</w:t>
      </w:r>
      <w:r>
        <w:rPr>
          <w:rFonts w:hint="eastAsia" w:ascii="Times New Roman" w:hAnsi="Times New Roman" w:eastAsia="宋体" w:cs="Times New Roman"/>
          <w:sz w:val="28"/>
          <w:szCs w:val="28"/>
        </w:rPr>
        <w:t>，主要涉及潘苑村、阿歪寨和羊场村。</w:t>
      </w:r>
    </w:p>
    <w:p>
      <w:pPr>
        <w:pStyle w:val="13"/>
        <w:adjustRightInd w:val="0"/>
        <w:snapToGrid w:val="0"/>
        <w:spacing w:after="0" w:line="360" w:lineRule="auto"/>
        <w:ind w:left="0" w:leftChars="0" w:firstLine="562"/>
        <w:rPr>
          <w:rFonts w:ascii="Times New Roman" w:hAnsi="Times New Roman"/>
          <w:b/>
          <w:sz w:val="28"/>
          <w:szCs w:val="28"/>
        </w:rPr>
      </w:pPr>
      <w:r>
        <w:rPr>
          <w:rFonts w:ascii="Times New Roman" w:hAnsi="Times New Roman"/>
          <w:b/>
          <w:sz w:val="28"/>
          <w:szCs w:val="28"/>
        </w:rPr>
        <w:t>3</w:t>
      </w:r>
      <w:r>
        <w:rPr>
          <w:rFonts w:hint="eastAsia" w:ascii="Times New Roman" w:hAnsi="Times New Roman"/>
          <w:b/>
          <w:sz w:val="28"/>
          <w:szCs w:val="28"/>
        </w:rPr>
        <w:t>、</w:t>
      </w:r>
      <w:r>
        <w:rPr>
          <w:rFonts w:ascii="Times New Roman" w:hAnsi="Times New Roman"/>
          <w:b/>
          <w:sz w:val="28"/>
          <w:szCs w:val="28"/>
        </w:rPr>
        <w:t>饮用水源保护区</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西秀区的饮用水源保护区主要包含黄腊乡青鱼塘水库、革寨水库、岩腊乡芦坝水库等一级保护区，总面积为2.66平方千米，主要涉及幺铺镇、鸡场乡、蔡官镇、黄蜡苗族布依族乡、岩腊苗族布依族乡、双堡镇、宁谷镇、旧州镇、大西桥镇、七眼桥镇等乡镇。</w:t>
      </w:r>
      <w:r>
        <w:rPr>
          <w:rFonts w:hint="eastAsia" w:ascii="Times New Roman" w:hAnsi="Times New Roman" w:eastAsia="宋体" w:cs="Times New Roman"/>
          <w:sz w:val="28"/>
          <w:szCs w:val="28"/>
        </w:rPr>
        <w:t>经开区全域共划定饮用水源一级保护区3 处，面积0</w:t>
      </w:r>
      <w:r>
        <w:rPr>
          <w:rFonts w:ascii="Times New Roman" w:hAnsi="Times New Roman" w:eastAsia="宋体" w:cs="Times New Roman"/>
          <w:sz w:val="28"/>
          <w:szCs w:val="28"/>
        </w:rPr>
        <w:t>.</w:t>
      </w:r>
      <w:r>
        <w:rPr>
          <w:rFonts w:hint="eastAsia" w:ascii="Times New Roman" w:hAnsi="Times New Roman" w:eastAsia="宋体" w:cs="Times New Roman"/>
          <w:sz w:val="28"/>
          <w:szCs w:val="28"/>
        </w:rPr>
        <w:t>6064</w:t>
      </w:r>
      <w:r>
        <w:rPr>
          <w:rFonts w:ascii="Times New Roman" w:hAnsi="Times New Roman" w:eastAsia="宋体" w:cs="Times New Roman"/>
          <w:sz w:val="28"/>
          <w:szCs w:val="28"/>
        </w:rPr>
        <w:t>平方千米</w:t>
      </w:r>
      <w:r>
        <w:rPr>
          <w:rFonts w:hint="eastAsia" w:ascii="Times New Roman" w:hAnsi="Times New Roman" w:eastAsia="宋体" w:cs="Times New Roman"/>
          <w:sz w:val="28"/>
          <w:szCs w:val="28"/>
        </w:rPr>
        <w:t>，为桂家湖水库水源地、四旗村水源地、张胜村水源地一级保护区。</w:t>
      </w:r>
    </w:p>
    <w:p>
      <w:pPr>
        <w:pStyle w:val="4"/>
        <w:rPr>
          <w:rFonts w:cs="Times New Roman"/>
        </w:rPr>
      </w:pPr>
      <w:bookmarkStart w:id="9" w:name="_Toc147915659"/>
      <w:r>
        <w:rPr>
          <w:rFonts w:cs="Times New Roman"/>
        </w:rPr>
        <w:t>第二节 生态修复存在的主要问题</w:t>
      </w:r>
      <w:bookmarkEnd w:id="9"/>
    </w:p>
    <w:p>
      <w:pPr>
        <w:pStyle w:val="22"/>
        <w:adjustRightInd w:val="0"/>
        <w:snapToGrid w:val="0"/>
        <w:spacing w:line="360" w:lineRule="auto"/>
        <w:ind w:firstLine="560" w:firstLineChars="200"/>
        <w:rPr>
          <w:rFonts w:ascii="Times New Roman" w:hAnsi="Times New Roman" w:cs="Times New Roman"/>
          <w:color w:val="000000"/>
          <w:kern w:val="0"/>
          <w:sz w:val="28"/>
          <w:szCs w:val="28"/>
          <w:lang w:val="en-US" w:eastAsia="zh-CN" w:bidi="ar-SA"/>
        </w:rPr>
      </w:pPr>
      <w:r>
        <w:rPr>
          <w:rFonts w:ascii="Times New Roman" w:hAnsi="Times New Roman" w:cs="Times New Roman"/>
          <w:color w:val="000000"/>
          <w:kern w:val="0"/>
          <w:sz w:val="28"/>
          <w:szCs w:val="28"/>
          <w:lang w:val="en-US" w:eastAsia="zh-CN" w:bidi="ar-SA"/>
        </w:rPr>
        <w:t>1</w:t>
      </w:r>
      <w:r>
        <w:rPr>
          <w:rFonts w:hint="eastAsia" w:ascii="Times New Roman" w:hAnsi="Times New Roman" w:cs="Times New Roman"/>
          <w:color w:val="000000"/>
          <w:kern w:val="0"/>
          <w:sz w:val="28"/>
          <w:szCs w:val="28"/>
          <w:lang w:val="en-US" w:eastAsia="zh-CN" w:bidi="ar-SA"/>
        </w:rPr>
        <w:t>、</w:t>
      </w:r>
      <w:r>
        <w:rPr>
          <w:rFonts w:ascii="Times New Roman" w:hAnsi="Times New Roman" w:cs="Times New Roman"/>
          <w:color w:val="000000"/>
          <w:kern w:val="0"/>
          <w:sz w:val="28"/>
          <w:szCs w:val="28"/>
          <w:lang w:val="en-US" w:eastAsia="zh-CN" w:bidi="ar-SA"/>
        </w:rPr>
        <w:t>区域主要为起伏强烈的山区地形和强烈发育的岩溶，形成了地表地下双重排水系统，岩溶发育区表现出“地表缺水、少土”等，导致了生态环境承载的易损性和不可逆性，是石漠化、水土流失等生态问题发生的基础条件。</w:t>
      </w:r>
    </w:p>
    <w:p>
      <w:pPr>
        <w:pStyle w:val="22"/>
        <w:adjustRightInd w:val="0"/>
        <w:snapToGrid w:val="0"/>
        <w:spacing w:line="360" w:lineRule="auto"/>
        <w:ind w:firstLine="560" w:firstLineChars="200"/>
        <w:rPr>
          <w:rFonts w:ascii="Times New Roman" w:hAnsi="Times New Roman" w:cs="Times New Roman"/>
          <w:color w:val="000000"/>
          <w:kern w:val="0"/>
          <w:sz w:val="28"/>
          <w:szCs w:val="28"/>
          <w:lang w:val="en-US" w:eastAsia="zh-CN" w:bidi="ar-SA"/>
        </w:rPr>
      </w:pPr>
      <w:r>
        <w:rPr>
          <w:rFonts w:ascii="Times New Roman" w:hAnsi="Times New Roman" w:cs="Times New Roman"/>
          <w:color w:val="000000"/>
          <w:kern w:val="0"/>
          <w:sz w:val="28"/>
          <w:szCs w:val="28"/>
          <w:lang w:val="en-US" w:eastAsia="zh-CN" w:bidi="ar-SA"/>
        </w:rPr>
        <w:t>2</w:t>
      </w:r>
      <w:r>
        <w:rPr>
          <w:rFonts w:hint="eastAsia" w:ascii="Times New Roman" w:hAnsi="Times New Roman" w:cs="Times New Roman"/>
          <w:color w:val="000000"/>
          <w:kern w:val="0"/>
          <w:sz w:val="28"/>
          <w:szCs w:val="28"/>
          <w:lang w:val="en-US" w:eastAsia="zh-CN" w:bidi="ar-SA"/>
        </w:rPr>
        <w:t>、</w:t>
      </w:r>
      <w:r>
        <w:rPr>
          <w:rFonts w:ascii="Times New Roman" w:hAnsi="Times New Roman" w:cs="Times New Roman"/>
          <w:color w:val="000000"/>
          <w:kern w:val="0"/>
          <w:sz w:val="28"/>
          <w:szCs w:val="28"/>
          <w:lang w:val="en-US" w:eastAsia="zh-CN" w:bidi="ar-SA"/>
        </w:rPr>
        <w:t>水资源时空分布不均匀，变化具有不确定性，又易受污染，利用水资源必须遵循科学的可持续原则，合理开发水资源。全区水土流失综合治理的任务仍然艰巨，水土保持投入机制有待完善，局部人为水土流失依然突出，综合监管亟待加强，公众水土保持意识尚需进一步提高。</w:t>
      </w:r>
    </w:p>
    <w:p>
      <w:pPr>
        <w:pStyle w:val="22"/>
        <w:adjustRightInd w:val="0"/>
        <w:snapToGrid w:val="0"/>
        <w:spacing w:line="360" w:lineRule="auto"/>
        <w:ind w:firstLine="560" w:firstLineChars="200"/>
        <w:rPr>
          <w:rFonts w:ascii="Times New Roman" w:hAnsi="Times New Roman" w:cs="Times New Roman"/>
          <w:color w:val="000000"/>
          <w:kern w:val="0"/>
          <w:sz w:val="28"/>
          <w:szCs w:val="28"/>
          <w:lang w:val="en-US" w:eastAsia="zh-CN" w:bidi="ar-SA"/>
        </w:rPr>
      </w:pPr>
      <w:r>
        <w:rPr>
          <w:rFonts w:ascii="Times New Roman" w:hAnsi="Times New Roman" w:cs="Times New Roman"/>
          <w:color w:val="000000"/>
          <w:kern w:val="0"/>
          <w:sz w:val="28"/>
          <w:szCs w:val="28"/>
          <w:lang w:val="en-US" w:eastAsia="zh-CN" w:bidi="ar-SA"/>
        </w:rPr>
        <w:t>3</w:t>
      </w:r>
      <w:r>
        <w:rPr>
          <w:rFonts w:hint="eastAsia" w:ascii="Times New Roman" w:hAnsi="Times New Roman" w:cs="Times New Roman"/>
          <w:color w:val="000000"/>
          <w:kern w:val="0"/>
          <w:sz w:val="28"/>
          <w:szCs w:val="28"/>
          <w:lang w:val="en-US" w:eastAsia="zh-CN" w:bidi="ar-SA"/>
        </w:rPr>
        <w:t>、</w:t>
      </w:r>
      <w:r>
        <w:rPr>
          <w:rFonts w:ascii="Times New Roman" w:hAnsi="Times New Roman" w:cs="Times New Roman"/>
          <w:sz w:val="28"/>
          <w:szCs w:val="28"/>
        </w:rPr>
        <w:t>西秀区（含经开区）</w:t>
      </w:r>
      <w:r>
        <w:rPr>
          <w:rFonts w:ascii="Times New Roman" w:hAnsi="Times New Roman" w:cs="Times New Roman"/>
          <w:color w:val="000000"/>
          <w:kern w:val="0"/>
          <w:sz w:val="28"/>
          <w:szCs w:val="28"/>
          <w:lang w:val="en-US" w:eastAsia="zh-CN" w:bidi="ar-SA"/>
        </w:rPr>
        <w:t>正处于工业化和城市化快速推进期，工程建设活动显著增加，在自然和人为因素的双重作用下，全区林地破碎化程度高、质量欠佳，虽然近年来通过植树造林、生态公益林等建设，全区森林覆盖率逐步提升，但补充林木树种单一，森林生态系统多样性仍然较低。</w:t>
      </w:r>
    </w:p>
    <w:p>
      <w:pPr>
        <w:pStyle w:val="22"/>
        <w:adjustRightInd w:val="0"/>
        <w:snapToGrid w:val="0"/>
        <w:spacing w:line="360" w:lineRule="auto"/>
        <w:ind w:firstLine="560" w:firstLineChars="200"/>
        <w:rPr>
          <w:rFonts w:ascii="Times New Roman" w:hAnsi="Times New Roman" w:cs="Times New Roman"/>
          <w:color w:val="000000"/>
          <w:kern w:val="0"/>
          <w:sz w:val="28"/>
          <w:szCs w:val="28"/>
          <w:lang w:val="en-US" w:eastAsia="zh-CN" w:bidi="ar-SA"/>
        </w:rPr>
      </w:pPr>
      <w:r>
        <w:rPr>
          <w:rFonts w:ascii="Times New Roman" w:hAnsi="Times New Roman" w:cs="Times New Roman"/>
          <w:color w:val="000000"/>
          <w:kern w:val="0"/>
          <w:sz w:val="28"/>
          <w:szCs w:val="28"/>
          <w:lang w:val="en-US" w:eastAsia="zh-CN" w:bidi="ar-SA"/>
        </w:rPr>
        <w:t>4</w:t>
      </w:r>
      <w:r>
        <w:rPr>
          <w:rFonts w:hint="eastAsia" w:ascii="Times New Roman" w:hAnsi="Times New Roman" w:cs="Times New Roman"/>
          <w:color w:val="000000"/>
          <w:kern w:val="0"/>
          <w:sz w:val="28"/>
          <w:szCs w:val="28"/>
          <w:lang w:val="en-US" w:eastAsia="zh-CN" w:bidi="ar-SA"/>
        </w:rPr>
        <w:t>、</w:t>
      </w:r>
      <w:r>
        <w:rPr>
          <w:rFonts w:ascii="Times New Roman" w:hAnsi="Times New Roman" w:cs="Times New Roman"/>
          <w:color w:val="000000"/>
          <w:kern w:val="0"/>
          <w:sz w:val="28"/>
          <w:szCs w:val="28"/>
          <w:lang w:val="en-US" w:eastAsia="zh-CN" w:bidi="ar-SA"/>
        </w:rPr>
        <w:t>区域经济过去以粗放型经济为主，在经济发展的同时，往往忽略了生态环境的保护，造成了大量的历史遗留生态环境问题，由于时间久远，主体责任人灭失，形成无人治理的局面。虽然近年来积极开展并实施了一批矿山环境恢复治理、地质灾害综合防治、农村土地综合整治、水土流失和石漠化治理、农村环境保护、天然林保护等项目，取得了一定成效，但仍存在较大缺口。在保护修复过程中还未形成整体保护、系统修复、综合治理的体制机制，项目碎片化、</w:t>
      </w:r>
      <w:bookmarkStart w:id="10" w:name="_Hlk147674075"/>
      <w:r>
        <w:rPr>
          <w:rFonts w:ascii="Times New Roman" w:hAnsi="Times New Roman" w:cs="Times New Roman"/>
          <w:color w:val="000000"/>
          <w:kern w:val="0"/>
          <w:sz w:val="28"/>
          <w:szCs w:val="28"/>
          <w:lang w:val="en-US" w:eastAsia="zh-CN" w:bidi="ar-SA"/>
        </w:rPr>
        <w:t>缺乏整体性和系统性</w:t>
      </w:r>
      <w:bookmarkEnd w:id="10"/>
      <w:r>
        <w:rPr>
          <w:rFonts w:ascii="Times New Roman" w:hAnsi="Times New Roman" w:cs="Times New Roman"/>
          <w:color w:val="000000"/>
          <w:kern w:val="0"/>
          <w:sz w:val="28"/>
          <w:szCs w:val="28"/>
          <w:lang w:val="en-US" w:eastAsia="zh-CN" w:bidi="ar-SA"/>
        </w:rPr>
        <w:t>。</w:t>
      </w:r>
    </w:p>
    <w:p>
      <w:pPr>
        <w:pStyle w:val="22"/>
        <w:adjustRightInd w:val="0"/>
        <w:snapToGrid w:val="0"/>
        <w:spacing w:line="360" w:lineRule="auto"/>
        <w:ind w:firstLine="560" w:firstLineChars="200"/>
        <w:rPr>
          <w:rFonts w:ascii="Times New Roman" w:hAnsi="Times New Roman" w:cs="Times New Roman"/>
          <w:color w:val="000000"/>
          <w:kern w:val="0"/>
          <w:sz w:val="28"/>
          <w:szCs w:val="28"/>
          <w:lang w:val="en-US" w:eastAsia="zh-CN" w:bidi="ar-SA"/>
        </w:rPr>
      </w:pPr>
      <w:r>
        <w:rPr>
          <w:rFonts w:ascii="Times New Roman" w:hAnsi="Times New Roman" w:cs="Times New Roman"/>
          <w:color w:val="000000"/>
          <w:kern w:val="0"/>
          <w:sz w:val="28"/>
          <w:szCs w:val="28"/>
          <w:lang w:val="en-US" w:eastAsia="zh-CN" w:bidi="ar-SA"/>
        </w:rPr>
        <w:t>5</w:t>
      </w:r>
      <w:r>
        <w:rPr>
          <w:rFonts w:hint="eastAsia" w:ascii="Times New Roman" w:hAnsi="Times New Roman" w:cs="Times New Roman"/>
          <w:color w:val="000000"/>
          <w:kern w:val="0"/>
          <w:sz w:val="28"/>
          <w:szCs w:val="28"/>
          <w:lang w:val="en-US" w:eastAsia="zh-CN" w:bidi="ar-SA"/>
        </w:rPr>
        <w:t>、多元投入配套机制尚未建立。</w:t>
      </w:r>
      <w:r>
        <w:rPr>
          <w:rFonts w:ascii="Times New Roman" w:hAnsi="Times New Roman" w:cs="Times New Roman"/>
          <w:color w:val="000000"/>
          <w:kern w:val="0"/>
          <w:sz w:val="28"/>
          <w:szCs w:val="28"/>
          <w:lang w:val="en-US" w:eastAsia="zh-CN" w:bidi="ar-SA"/>
        </w:rPr>
        <w:t>多元化投入机制探索过程中发现了生态保护和修复工作公益性明显，盈利能力低、项目风险多等问题，加之生态修复制度不够完善，缺乏激励社会资本投入生态保护修复领域的有效政策和措施，社会资本进入意愿不强。目前生态保护修复工程建设仍主要以政府投入为主导，投资渠道较为单一。</w:t>
      </w:r>
    </w:p>
    <w:p>
      <w:pPr>
        <w:pStyle w:val="22"/>
        <w:adjustRightInd w:val="0"/>
        <w:snapToGrid w:val="0"/>
        <w:spacing w:line="360" w:lineRule="auto"/>
        <w:ind w:firstLine="560" w:firstLineChars="200"/>
        <w:rPr>
          <w:rFonts w:ascii="Times New Roman" w:hAnsi="Times New Roman" w:cs="Times New Roman"/>
          <w:color w:val="000000"/>
          <w:kern w:val="0"/>
          <w:sz w:val="28"/>
          <w:szCs w:val="28"/>
          <w:lang w:val="en-US" w:eastAsia="zh-CN" w:bidi="ar-SA"/>
        </w:rPr>
      </w:pPr>
      <w:r>
        <w:rPr>
          <w:rFonts w:hint="eastAsia" w:ascii="Times New Roman" w:hAnsi="Times New Roman" w:cs="Times New Roman"/>
          <w:color w:val="000000"/>
          <w:kern w:val="0"/>
          <w:sz w:val="28"/>
          <w:szCs w:val="28"/>
          <w:lang w:val="en-US" w:eastAsia="zh-CN" w:bidi="ar-SA"/>
        </w:rPr>
        <w:t>6、山水林田湖草一体化修复理念有待提升。山水林田湖草相互联系、相互影响，相互独立又彼此依存，目前生态修复主体未能深刻领悟山水林田湖草修复的关联性和耦合性，未能统筹全局，未找到开发、利用与保护、修复之间的平衡点，有待加强不同要素、区域、系统之间的协同，以及相关部门、主体之间的协同，有待完善全方位、全地域、全过程的协调机制。</w:t>
      </w:r>
    </w:p>
    <w:p>
      <w:pPr>
        <w:pStyle w:val="4"/>
      </w:pPr>
      <w:bookmarkStart w:id="11" w:name="_Toc147915660"/>
      <w:r>
        <w:rPr>
          <w:rFonts w:hint="eastAsia"/>
        </w:rPr>
        <w:t>第三节 机遇与挑战</w:t>
      </w:r>
      <w:bookmarkEnd w:id="11"/>
    </w:p>
    <w:p>
      <w:pPr>
        <w:pStyle w:val="5"/>
        <w:rPr>
          <w:rFonts w:ascii="宋体" w:hAnsi="宋体" w:eastAsia="宋体" w:cs="宋体"/>
          <w:b/>
          <w:bCs w:val="0"/>
          <w:spacing w:val="-6"/>
          <w:szCs w:val="28"/>
        </w:rPr>
      </w:pPr>
      <w:r>
        <w:rPr>
          <w:rFonts w:hint="eastAsia" w:ascii="宋体" w:hAnsi="宋体" w:eastAsia="宋体" w:cs="宋体"/>
          <w:b/>
          <w:bCs w:val="0"/>
          <w:spacing w:val="-6"/>
          <w:szCs w:val="28"/>
        </w:rPr>
        <w:t>一、机遇</w:t>
      </w:r>
    </w:p>
    <w:p>
      <w:pPr>
        <w:autoSpaceDE w:val="0"/>
        <w:autoSpaceDN w:val="0"/>
        <w:adjustRightInd w:val="0"/>
        <w:spacing w:line="360" w:lineRule="auto"/>
        <w:ind w:firstLine="562" w:firstLineChars="200"/>
        <w:rPr>
          <w:rFonts w:ascii="Times New Roman" w:hAnsi="Times New Roman" w:eastAsia="宋体" w:cs="Times New Roman"/>
          <w:b/>
          <w:color w:val="000000"/>
          <w:kern w:val="0"/>
          <w:sz w:val="28"/>
          <w:szCs w:val="28"/>
        </w:rPr>
      </w:pPr>
      <w:r>
        <w:rPr>
          <w:rFonts w:hint="eastAsia" w:ascii="Times New Roman" w:hAnsi="Times New Roman" w:eastAsia="宋体" w:cs="Times New Roman"/>
          <w:b/>
          <w:color w:val="000000"/>
          <w:kern w:val="0"/>
          <w:sz w:val="28"/>
          <w:szCs w:val="28"/>
        </w:rPr>
        <w:t>1、森林资源持续增长，生态功能不断增强。</w:t>
      </w:r>
      <w:r>
        <w:rPr>
          <w:rFonts w:ascii="Times New Roman" w:hAnsi="Times New Roman" w:eastAsia="宋体" w:cs="Times New Roman"/>
          <w:color w:val="000000"/>
          <w:kern w:val="0"/>
          <w:sz w:val="28"/>
          <w:szCs w:val="28"/>
        </w:rPr>
        <w:t>“十三五”期间，顺利实施了天然林资源保护工程、退耕还林工程、封山育林工程、石漠化综合治理工程等重点生态工程，大规模开展国土绿化扩大森林植被，全面推动《绿色贵州建设三年行动计划》，持续改善生态环境。“十三五”期间，义务植树参与人员达30余万，建设义务植树基地32个。至2020年，完成营造林29万亩、石漠化综合治理面积197平方公里、水土流失面积128.7平方公里，全区石漠化、水土流失得到有效遏制。森林覆盖率达54.49%，森林蓄积达307.29万立方米，林地保有量达117.58万亩，森林火灾受害率控制在0.7‰以下，林业有害生物成灾率控制在3‰以下。森林资源持续增长，生态功能不断增强，生态建设成效显著，人居环境得到改善。</w:t>
      </w:r>
    </w:p>
    <w:p>
      <w:pPr>
        <w:pStyle w:val="2"/>
        <w:spacing w:line="360" w:lineRule="auto"/>
        <w:ind w:firstLine="562" w:firstLineChars="200"/>
        <w:jc w:val="both"/>
        <w:rPr>
          <w:rFonts w:ascii="Times New Roman" w:hAnsi="Times New Roman" w:eastAsia="宋体" w:cs="Times New Roman"/>
          <w:color w:val="000000"/>
          <w:kern w:val="0"/>
          <w:sz w:val="28"/>
          <w:szCs w:val="28"/>
        </w:rPr>
      </w:pPr>
      <w:r>
        <w:rPr>
          <w:rFonts w:ascii="Times New Roman" w:hAnsi="Times New Roman" w:eastAsia="宋体" w:cs="Times New Roman"/>
          <w:b/>
          <w:color w:val="000000"/>
          <w:kern w:val="0"/>
          <w:sz w:val="28"/>
          <w:szCs w:val="28"/>
        </w:rPr>
        <w:t>2</w:t>
      </w:r>
      <w:r>
        <w:rPr>
          <w:rFonts w:hint="eastAsia" w:ascii="Times New Roman" w:hAnsi="Times New Roman" w:eastAsia="宋体" w:cs="Times New Roman"/>
          <w:b/>
          <w:color w:val="000000"/>
          <w:kern w:val="0"/>
          <w:sz w:val="28"/>
          <w:szCs w:val="28"/>
        </w:rPr>
        <w:t>、</w:t>
      </w:r>
      <w:r>
        <w:rPr>
          <w:rFonts w:ascii="Times New Roman" w:hAnsi="Times New Roman" w:eastAsia="宋体" w:cs="Times New Roman"/>
          <w:b/>
          <w:color w:val="000000"/>
          <w:kern w:val="0"/>
          <w:sz w:val="28"/>
          <w:szCs w:val="28"/>
        </w:rPr>
        <w:t>国土空间生态修复已上升为国家发展战略高度</w:t>
      </w:r>
      <w:r>
        <w:rPr>
          <w:rFonts w:hint="eastAsia" w:ascii="Times New Roman" w:hAnsi="Times New Roman" w:eastAsia="宋体" w:cs="Times New Roman"/>
          <w:b/>
          <w:color w:val="000000"/>
          <w:kern w:val="0"/>
          <w:sz w:val="28"/>
          <w:szCs w:val="28"/>
        </w:rPr>
        <w:t>，</w:t>
      </w:r>
      <w:r>
        <w:rPr>
          <w:rFonts w:ascii="Times New Roman" w:hAnsi="Times New Roman" w:eastAsia="宋体" w:cs="Times New Roman"/>
          <w:b/>
          <w:color w:val="000000"/>
          <w:kern w:val="0"/>
          <w:sz w:val="28"/>
          <w:szCs w:val="28"/>
        </w:rPr>
        <w:t>政策</w:t>
      </w:r>
      <w:r>
        <w:rPr>
          <w:rFonts w:hint="eastAsia" w:ascii="Times New Roman" w:hAnsi="Times New Roman" w:eastAsia="宋体" w:cs="Times New Roman"/>
          <w:b/>
          <w:color w:val="000000"/>
          <w:kern w:val="0"/>
          <w:sz w:val="28"/>
          <w:szCs w:val="28"/>
        </w:rPr>
        <w:t>与资金扶持力度将不断加大。</w:t>
      </w:r>
      <w:r>
        <w:rPr>
          <w:rFonts w:hint="eastAsia" w:ascii="Times New Roman" w:hAnsi="Times New Roman" w:eastAsia="宋体" w:cs="Times New Roman"/>
          <w:color w:val="000000"/>
          <w:kern w:val="0"/>
          <w:sz w:val="28"/>
          <w:szCs w:val="28"/>
        </w:rPr>
        <w:t>党的十八大提出生态文明建设以来，国土空间生态修复已上升为国家发展战略高度。2022年1月，国务院印发《关于支持贵州在新时代西部大开发上闯新路的意见》 (国发〔2022〕2号)中，明确贵州省“生态文明建设先行区”的战略定位，具体提出布局若干改善提升自然生态系统质量的生态保护修复工程，对贵州省提出了依托各项目生态保护修复建立健全生态文明试验区制度体系方面的工作要求。根据《全国重要生态系统保护和修复重大工程总体规划(2021—2035年)》 《贵州省国土空间生态修复规划(2021-2035年)》，安顺市西秀区（含经开区）涉及较多生态保护和修复重点工程。这些都为 “十四五”生态保护与修复带来了前所未有的机遇。</w:t>
      </w:r>
    </w:p>
    <w:p>
      <w:pPr>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color w:val="000000"/>
          <w:kern w:val="0"/>
          <w:sz w:val="28"/>
          <w:szCs w:val="28"/>
        </w:rPr>
        <w:t>3</w:t>
      </w:r>
      <w:r>
        <w:rPr>
          <w:rFonts w:hint="eastAsia" w:ascii="Times New Roman" w:hAnsi="Times New Roman" w:eastAsia="宋体" w:cs="Times New Roman"/>
          <w:b/>
          <w:color w:val="000000"/>
          <w:kern w:val="0"/>
          <w:sz w:val="28"/>
          <w:szCs w:val="28"/>
        </w:rPr>
        <w:t>、“绿水青山就是金山银山”社会共识形成。</w:t>
      </w:r>
      <w:r>
        <w:rPr>
          <w:rFonts w:hint="eastAsia" w:ascii="Times New Roman" w:hAnsi="Times New Roman" w:eastAsia="宋体" w:cs="Times New Roman"/>
          <w:color w:val="000000"/>
          <w:kern w:val="0"/>
          <w:sz w:val="28"/>
          <w:szCs w:val="28"/>
        </w:rPr>
        <w:t>市委</w:t>
      </w:r>
      <w:r>
        <w:rPr>
          <w:rFonts w:hint="eastAsia" w:ascii="Times New Roman" w:hAnsi="Times New Roman" w:eastAsia="宋体" w:cs="Times New Roman"/>
          <w:color w:val="000000"/>
          <w:kern w:val="0"/>
          <w:sz w:val="28"/>
          <w:szCs w:val="28"/>
          <w:lang w:eastAsia="zh-CN"/>
        </w:rPr>
        <w:t>、</w:t>
      </w:r>
      <w:r>
        <w:rPr>
          <w:rFonts w:hint="eastAsia" w:ascii="Times New Roman" w:hAnsi="Times New Roman" w:eastAsia="宋体" w:cs="Times New Roman"/>
          <w:color w:val="000000"/>
          <w:kern w:val="0"/>
          <w:sz w:val="28"/>
          <w:szCs w:val="28"/>
        </w:rPr>
        <w:t>市政府进一步提出筑牢长江、乌江上游生态安全屏障，积极助力长江经济带高质量发展。全社会保护生态环境的合力正在形成，这种“社会共治”模式为加快生态保护与修复创造了有利条件。</w:t>
      </w:r>
    </w:p>
    <w:p>
      <w:pPr>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color w:val="000000"/>
          <w:kern w:val="0"/>
          <w:sz w:val="28"/>
          <w:szCs w:val="28"/>
        </w:rPr>
        <w:t>4</w:t>
      </w:r>
      <w:r>
        <w:rPr>
          <w:rFonts w:hint="eastAsia" w:ascii="Times New Roman" w:hAnsi="Times New Roman" w:eastAsia="宋体" w:cs="Times New Roman"/>
          <w:b/>
          <w:color w:val="000000"/>
          <w:kern w:val="0"/>
          <w:sz w:val="28"/>
          <w:szCs w:val="28"/>
        </w:rPr>
        <w:t>、产业转型升级带来良好契机。</w:t>
      </w:r>
      <w:r>
        <w:rPr>
          <w:rFonts w:hint="eastAsia" w:ascii="Times New Roman" w:hAnsi="Times New Roman" w:eastAsia="宋体" w:cs="Times New Roman"/>
          <w:color w:val="000000"/>
          <w:kern w:val="0"/>
          <w:sz w:val="28"/>
          <w:szCs w:val="28"/>
        </w:rPr>
        <w:t>农林产业存在过度开发、结构不合理、灾害防控能力不强、科技支撑不足、产业现代化水平低等问题。西秀区（含经开区）正以助推新型城镇化、美丽乡村和生态文明建设，加速城乡互动、促进城乡统筹，打造以生态旅游为主、其它产业协调发展的新型城市。发展生态旅游业，加快产业转型升级，不断提升第三产业发展水平，为生态修复带来了新的契机。</w:t>
      </w:r>
    </w:p>
    <w:p>
      <w:pPr>
        <w:ind w:firstLine="562" w:firstLineChars="200"/>
        <w:rPr>
          <w:rFonts w:ascii="Times New Roman" w:hAnsi="Times New Roman" w:eastAsia="宋体" w:cs="Times New Roman"/>
          <w:color w:val="000000"/>
          <w:kern w:val="0"/>
          <w:sz w:val="28"/>
          <w:szCs w:val="28"/>
        </w:rPr>
      </w:pPr>
      <w:r>
        <w:rPr>
          <w:rFonts w:ascii="Times New Roman" w:hAnsi="Times New Roman" w:eastAsia="宋体" w:cs="Times New Roman"/>
          <w:b/>
          <w:color w:val="000000"/>
          <w:kern w:val="0"/>
          <w:sz w:val="28"/>
          <w:szCs w:val="28"/>
        </w:rPr>
        <w:t>5</w:t>
      </w:r>
      <w:r>
        <w:rPr>
          <w:rFonts w:hint="eastAsia" w:ascii="Times New Roman" w:hAnsi="Times New Roman" w:eastAsia="宋体" w:cs="Times New Roman"/>
          <w:b/>
          <w:color w:val="000000"/>
          <w:kern w:val="0"/>
          <w:sz w:val="28"/>
          <w:szCs w:val="28"/>
        </w:rPr>
        <w:t>、全社会公众的关注和积极参与。</w:t>
      </w:r>
      <w:r>
        <w:rPr>
          <w:rFonts w:hint="eastAsia" w:ascii="Times New Roman" w:hAnsi="Times New Roman" w:eastAsia="宋体" w:cs="Times New Roman"/>
          <w:color w:val="000000"/>
          <w:kern w:val="0"/>
          <w:sz w:val="28"/>
          <w:szCs w:val="28"/>
        </w:rPr>
        <w:t>石漠化、水土流失、环境污染、矿山地质环境问题突出以及频发的自然灾害等日益严峻的生态问题，很大程度上影响了当地居民的生活，引起了社会各界和公众的急切关注，解决好社会经济增长与人们生存环境不断恶化的矛盾，为广大民众打造一个环境优美，适合宜居的生态家园，是实施生态修复工作的强大动力。</w:t>
      </w:r>
    </w:p>
    <w:p>
      <w:pPr>
        <w:pStyle w:val="5"/>
        <w:rPr>
          <w:rFonts w:ascii="宋体" w:hAnsi="宋体" w:eastAsia="宋体" w:cs="宋体"/>
          <w:b/>
          <w:bCs w:val="0"/>
          <w:spacing w:val="-6"/>
          <w:szCs w:val="28"/>
        </w:rPr>
      </w:pPr>
      <w:r>
        <w:rPr>
          <w:rFonts w:hint="eastAsia" w:ascii="宋体" w:hAnsi="宋体" w:eastAsia="宋体" w:cs="宋体"/>
          <w:b/>
          <w:bCs w:val="0"/>
          <w:spacing w:val="-6"/>
          <w:szCs w:val="28"/>
        </w:rPr>
        <w:t>二、存在的主要挑战</w:t>
      </w:r>
    </w:p>
    <w:p>
      <w:pPr>
        <w:ind w:firstLine="562" w:firstLineChars="200"/>
        <w:rPr>
          <w:rFonts w:ascii="Times New Roman" w:hAnsi="Times New Roman" w:eastAsia="宋体" w:cs="Times New Roman"/>
          <w:color w:val="000000"/>
          <w:kern w:val="0"/>
          <w:sz w:val="28"/>
          <w:szCs w:val="28"/>
        </w:rPr>
      </w:pPr>
      <w:r>
        <w:rPr>
          <w:rFonts w:hint="eastAsia" w:ascii="Times New Roman" w:hAnsi="Times New Roman" w:eastAsia="宋体" w:cs="Times New Roman"/>
          <w:b/>
          <w:color w:val="000000"/>
          <w:kern w:val="0"/>
          <w:sz w:val="28"/>
          <w:szCs w:val="28"/>
        </w:rPr>
        <w:t>1、受本</w:t>
      </w:r>
      <w:r>
        <w:rPr>
          <w:rFonts w:hint="eastAsia" w:ascii="Times New Roman" w:hAnsi="Times New Roman" w:eastAsia="宋体" w:cs="Times New Roman"/>
          <w:b/>
          <w:color w:val="000000"/>
          <w:kern w:val="0"/>
          <w:sz w:val="28"/>
          <w:szCs w:val="28"/>
          <w:lang w:val="en-US" w:eastAsia="zh-CN"/>
        </w:rPr>
        <w:t>地</w:t>
      </w:r>
      <w:r>
        <w:rPr>
          <w:rFonts w:hint="eastAsia" w:ascii="Times New Roman" w:hAnsi="Times New Roman" w:eastAsia="宋体" w:cs="Times New Roman"/>
          <w:b/>
          <w:color w:val="000000"/>
          <w:kern w:val="0"/>
          <w:sz w:val="28"/>
          <w:szCs w:val="28"/>
        </w:rPr>
        <w:t>条件限制，生态环境敏感脆弱。</w:t>
      </w:r>
      <w:r>
        <w:rPr>
          <w:rFonts w:hint="eastAsia" w:ascii="Times New Roman" w:hAnsi="Times New Roman" w:eastAsia="宋体" w:cs="Times New Roman"/>
          <w:color w:val="000000"/>
          <w:kern w:val="0"/>
          <w:sz w:val="28"/>
          <w:szCs w:val="28"/>
        </w:rPr>
        <w:t>西秀区（含经开区）地处长江流域与珠江流域分水岭，又受喀斯特地质地貌的影响，生态环境脆弱。近年来，生态环境虽然得到持续改善，但生态环境承载力仍然有限，与经济建设的矛盾依然突出，生态保护与修复压力较大。</w:t>
      </w:r>
    </w:p>
    <w:p>
      <w:pPr>
        <w:ind w:firstLine="562" w:firstLineChars="200"/>
        <w:rPr>
          <w:rFonts w:ascii="Times New Roman" w:hAnsi="Times New Roman" w:eastAsia="宋体" w:cs="Times New Roman"/>
          <w:color w:val="000000"/>
          <w:kern w:val="0"/>
          <w:sz w:val="28"/>
          <w:szCs w:val="28"/>
        </w:rPr>
      </w:pPr>
      <w:r>
        <w:rPr>
          <w:rFonts w:hint="eastAsia" w:ascii="Times New Roman" w:hAnsi="Times New Roman" w:eastAsia="宋体" w:cs="Times New Roman"/>
          <w:b/>
          <w:color w:val="000000"/>
          <w:kern w:val="0"/>
          <w:sz w:val="28"/>
          <w:szCs w:val="28"/>
        </w:rPr>
        <w:t>2、经济发展与生态保护矛盾依然突出。</w:t>
      </w:r>
      <w:r>
        <w:rPr>
          <w:rFonts w:hint="eastAsia" w:ascii="Times New Roman" w:hAnsi="Times New Roman" w:eastAsia="宋体" w:cs="Times New Roman"/>
          <w:color w:val="000000"/>
          <w:kern w:val="0"/>
          <w:sz w:val="28"/>
          <w:szCs w:val="28"/>
        </w:rPr>
        <w:t>“十四五”时期，西秀区（含经开区）总体经济规模将保持增长，工业化、城镇化、农业现代化仍将持续推进，生态保护与修复压力依然较大，经济增长与资源环境的矛盾依然突出，给生态保护与修复带来持续压力，经济总量增长与生态保护、修复之间的矛盾将进一步凸显，修复难度增大。在未来的一段时间内，在发展过程中既要保持经济又好又快发展，又要在发展中保护生态系统，经济增长的同时不增加生态环境问题，生态保护与修复任务艰巨。</w:t>
      </w:r>
    </w:p>
    <w:p>
      <w:pPr>
        <w:ind w:firstLine="562" w:firstLineChars="200"/>
        <w:rPr>
          <w:rFonts w:ascii="Times New Roman" w:hAnsi="Times New Roman" w:eastAsia="宋体" w:cs="Times New Roman"/>
          <w:color w:val="000000"/>
          <w:kern w:val="0"/>
          <w:sz w:val="28"/>
          <w:szCs w:val="28"/>
        </w:rPr>
      </w:pPr>
      <w:r>
        <w:rPr>
          <w:rFonts w:hint="eastAsia" w:ascii="Times New Roman" w:hAnsi="Times New Roman" w:eastAsia="宋体" w:cs="Times New Roman"/>
          <w:b/>
          <w:color w:val="000000"/>
          <w:kern w:val="0"/>
          <w:sz w:val="28"/>
          <w:szCs w:val="28"/>
        </w:rPr>
        <w:t>3、机制体制亟待建立健全。</w:t>
      </w:r>
      <w:r>
        <w:rPr>
          <w:rFonts w:hint="eastAsia" w:ascii="Times New Roman" w:hAnsi="Times New Roman" w:eastAsia="宋体" w:cs="Times New Roman"/>
          <w:color w:val="000000"/>
          <w:kern w:val="0"/>
          <w:sz w:val="28"/>
          <w:szCs w:val="28"/>
        </w:rPr>
        <w:t>与生态文明建设相适应的政策法规、制度尚不健全，全面推进生态文明建设的相关政策体系尚未完全建立。源头保护制度、生态环境损害赔偿制度、责任追究制度、环境治理和生态修复制度、环境管理体制、公众参与机制需要进一步完善。</w:t>
      </w:r>
    </w:p>
    <w:p>
      <w:pPr>
        <w:pStyle w:val="2"/>
      </w:pPr>
    </w:p>
    <w:p>
      <w:pPr>
        <w:pStyle w:val="3"/>
        <w:rPr>
          <w:rFonts w:cs="Times New Roman"/>
        </w:rPr>
      </w:pPr>
      <w:r>
        <w:rPr>
          <w:rFonts w:cs="Times New Roman"/>
          <w:b/>
          <w:sz w:val="44"/>
        </w:rPr>
        <w:br w:type="page"/>
      </w:r>
      <w:bookmarkStart w:id="12" w:name="_Toc147915661"/>
      <w:r>
        <w:rPr>
          <w:rFonts w:cs="Times New Roman"/>
        </w:rPr>
        <w:t>第二章 总体要求与规划目标</w:t>
      </w:r>
      <w:bookmarkEnd w:id="12"/>
    </w:p>
    <w:p>
      <w:pPr>
        <w:pStyle w:val="4"/>
        <w:rPr>
          <w:rFonts w:cs="Times New Roman"/>
        </w:rPr>
      </w:pPr>
      <w:bookmarkStart w:id="13" w:name="_Toc147915662"/>
      <w:r>
        <w:rPr>
          <w:rFonts w:cs="Times New Roman"/>
        </w:rPr>
        <w:t>第一节 指导思想</w:t>
      </w:r>
      <w:bookmarkEnd w:id="13"/>
    </w:p>
    <w:p>
      <w:pPr>
        <w:pStyle w:val="22"/>
        <w:spacing w:line="360" w:lineRule="auto"/>
        <w:ind w:firstLine="560" w:firstLineChars="200"/>
        <w:rPr>
          <w:rFonts w:ascii="Times New Roman" w:hAnsi="Times New Roman" w:cs="Times New Roman"/>
          <w:sz w:val="28"/>
          <w:szCs w:val="28"/>
        </w:rPr>
      </w:pPr>
      <w:bookmarkStart w:id="14" w:name="_Toc18637"/>
      <w:r>
        <w:rPr>
          <w:rFonts w:ascii="Times New Roman" w:hAnsi="Times New Roman" w:cs="Times New Roman"/>
          <w:sz w:val="28"/>
          <w:szCs w:val="28"/>
        </w:rPr>
        <w:t>以习近平新时代中国特色社会主义思想为指导，深入学习贯彻习近平生态文明思想，践行绿水青山就是金山银山的理念。全面贯彻党的二十大</w:t>
      </w:r>
      <w:r>
        <w:rPr>
          <w:rFonts w:hint="eastAsia" w:ascii="Times New Roman" w:hAnsi="Times New Roman" w:cs="Times New Roman"/>
          <w:sz w:val="28"/>
          <w:szCs w:val="28"/>
          <w:lang w:val="en-US" w:eastAsia="zh-CN"/>
        </w:rPr>
        <w:t>精神</w:t>
      </w:r>
      <w:r>
        <w:rPr>
          <w:rFonts w:ascii="Times New Roman" w:hAnsi="Times New Roman" w:cs="Times New Roman"/>
          <w:sz w:val="28"/>
          <w:szCs w:val="28"/>
        </w:rPr>
        <w:t>及</w:t>
      </w:r>
      <w:r>
        <w:rPr>
          <w:rFonts w:ascii="Times New Roman" w:hAnsi="Times New Roman" w:cs="Times New Roman"/>
          <w:sz w:val="28"/>
          <w:szCs w:val="28"/>
          <w:lang w:eastAsia="zh-CN"/>
        </w:rPr>
        <w:t>新</w:t>
      </w:r>
      <w:r>
        <w:rPr>
          <w:rFonts w:ascii="Times New Roman" w:hAnsi="Times New Roman" w:cs="Times New Roman"/>
          <w:sz w:val="28"/>
          <w:szCs w:val="28"/>
        </w:rPr>
        <w:t>国发</w:t>
      </w:r>
      <w:r>
        <w:rPr>
          <w:rFonts w:ascii="Times New Roman" w:hAnsi="Times New Roman" w:cs="Times New Roman"/>
          <w:sz w:val="28"/>
          <w:szCs w:val="28"/>
          <w:lang w:eastAsia="zh-CN"/>
        </w:rPr>
        <w:t>2号文</w:t>
      </w:r>
      <w:r>
        <w:rPr>
          <w:rFonts w:ascii="Times New Roman" w:hAnsi="Times New Roman" w:cs="Times New Roman"/>
          <w:sz w:val="28"/>
          <w:szCs w:val="28"/>
        </w:rPr>
        <w:t>精神，积极落实国家碳达峰</w:t>
      </w:r>
      <w:r>
        <w:rPr>
          <w:rFonts w:ascii="Times New Roman" w:hAnsi="Times New Roman" w:cs="Times New Roman"/>
          <w:sz w:val="28"/>
          <w:szCs w:val="28"/>
          <w:lang w:eastAsia="zh-CN"/>
        </w:rPr>
        <w:t>、</w:t>
      </w:r>
      <w:r>
        <w:rPr>
          <w:rFonts w:ascii="Times New Roman" w:hAnsi="Times New Roman" w:cs="Times New Roman"/>
          <w:sz w:val="28"/>
          <w:szCs w:val="28"/>
        </w:rPr>
        <w:t>碳中和和重大决策部署和省委</w:t>
      </w:r>
      <w:r>
        <w:rPr>
          <w:rFonts w:hint="eastAsia" w:ascii="Times New Roman" w:hAnsi="Times New Roman" w:cs="Times New Roman"/>
          <w:sz w:val="28"/>
          <w:szCs w:val="28"/>
          <w:lang w:eastAsia="zh-CN"/>
        </w:rPr>
        <w:t>、</w:t>
      </w:r>
      <w:r>
        <w:rPr>
          <w:rFonts w:ascii="Times New Roman" w:hAnsi="Times New Roman" w:cs="Times New Roman"/>
          <w:sz w:val="28"/>
          <w:szCs w:val="28"/>
        </w:rPr>
        <w:t>省政府重大战略安排</w:t>
      </w:r>
      <w:r>
        <w:rPr>
          <w:rFonts w:ascii="Times New Roman" w:hAnsi="Times New Roman" w:cs="Times New Roman"/>
          <w:sz w:val="28"/>
          <w:szCs w:val="28"/>
          <w:lang w:eastAsia="zh-CN"/>
        </w:rPr>
        <w:t>，</w:t>
      </w:r>
      <w:r>
        <w:rPr>
          <w:rFonts w:ascii="Times New Roman" w:hAnsi="Times New Roman" w:cs="Times New Roman"/>
          <w:sz w:val="28"/>
          <w:szCs w:val="28"/>
        </w:rPr>
        <w:t>立足新发展阶段，贯彻新发展理念，构建新发展格局，在生态文明建设上出新绩的要求，坚持节约优先、保护优先、自然恢复为主的方针，遵循生态系统演替规律和内在机理，按照保证生态安全、突出生态功能、兼顾生态景观的次序，以国土空间规划确定生态、农业、城镇空间为对象，统筹山水林田湖草一体化保护修复，提升生态系统质量和稳定性，筑牢生态安全屏障，科学布局和组织实施重要生态系统保护和修复工程，助力国土空间格局优化，服务生态文明建设和高质量发展。</w:t>
      </w:r>
    </w:p>
    <w:bookmarkEnd w:id="14"/>
    <w:p>
      <w:pPr>
        <w:pStyle w:val="4"/>
        <w:rPr>
          <w:rFonts w:cs="Times New Roman"/>
        </w:rPr>
      </w:pPr>
      <w:bookmarkStart w:id="15" w:name="_Toc147915663"/>
      <w:r>
        <w:rPr>
          <w:rFonts w:cs="Times New Roman"/>
        </w:rPr>
        <w:t>第二节 基本原则</w:t>
      </w:r>
      <w:bookmarkEnd w:id="15"/>
    </w:p>
    <w:p>
      <w:pPr>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战略引领，科学编制。</w:t>
      </w:r>
      <w:r>
        <w:rPr>
          <w:rFonts w:ascii="Times New Roman" w:hAnsi="Times New Roman" w:eastAsia="宋体" w:cs="Times New Roman"/>
          <w:sz w:val="28"/>
          <w:szCs w:val="28"/>
        </w:rPr>
        <w:t>贯彻党中央</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国务院、省委</w:t>
      </w:r>
      <w:r>
        <w:rPr>
          <w:rFonts w:hint="eastAsia" w:ascii="Times New Roman" w:hAnsi="Times New Roman" w:eastAsia="宋体" w:cs="Times New Roman"/>
          <w:sz w:val="28"/>
          <w:szCs w:val="28"/>
          <w:lang w:eastAsia="zh-CN"/>
        </w:rPr>
        <w:t>、</w:t>
      </w:r>
      <w:bookmarkStart w:id="85" w:name="_GoBack"/>
      <w:bookmarkEnd w:id="85"/>
      <w:r>
        <w:rPr>
          <w:rFonts w:ascii="Times New Roman" w:hAnsi="Times New Roman" w:eastAsia="宋体" w:cs="Times New Roman"/>
          <w:sz w:val="28"/>
          <w:szCs w:val="28"/>
        </w:rPr>
        <w:t>省政府决策部署和重大战略，按照相关政策法规、技术规程等编制规划。坚持人与自然和谐共生，坚持尊重自然、顺应自然、保护自然，坚持保护优先、自然恢复为主的方针，按照保证生态安全、突出生态功能、兼顾生态景观的次序，基于调查评价和研究分析，统筹安排生态修复工作。</w:t>
      </w:r>
    </w:p>
    <w:p>
      <w:pPr>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系统治理、突出重点。</w:t>
      </w:r>
      <w:r>
        <w:rPr>
          <w:rFonts w:ascii="Times New Roman" w:hAnsi="Times New Roman" w:eastAsia="宋体" w:cs="Times New Roman"/>
          <w:sz w:val="28"/>
          <w:szCs w:val="28"/>
        </w:rPr>
        <w:t>坚持山水林田湖草沙生命共同体理念，统筹考虑自然生态系统各要素与农田、城市人工生态系统之间的协同性，注重山上山下、上游下游、河流湖泊、城市乡村等国土空间的整体性、系统性，体现综合治理，突出整体效益。</w:t>
      </w:r>
      <w:r>
        <w:rPr>
          <w:rFonts w:hint="eastAsia" w:ascii="Times New Roman" w:hAnsi="Times New Roman" w:eastAsia="宋体" w:cs="Times New Roman"/>
          <w:sz w:val="28"/>
          <w:szCs w:val="28"/>
        </w:rPr>
        <w:t>突出重点区域，兼顾生态景观次序，以自然恢复与人工修复相结合，生物措施与工程措施相结合，各种措施合理配置，发挥综合治理效益。</w:t>
      </w:r>
    </w:p>
    <w:p>
      <w:pPr>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统筹协调，加强衔接。</w:t>
      </w:r>
      <w:r>
        <w:rPr>
          <w:rFonts w:ascii="Times New Roman" w:hAnsi="Times New Roman" w:eastAsia="宋体" w:cs="Times New Roman"/>
          <w:sz w:val="28"/>
          <w:szCs w:val="28"/>
        </w:rPr>
        <w:t>与国家和省级重大战略，各级国土空间规划及相关规划加强衔接。</w:t>
      </w:r>
      <w:r>
        <w:rPr>
          <w:rFonts w:hint="eastAsia" w:ascii="Times New Roman" w:hAnsi="Times New Roman" w:eastAsia="宋体" w:cs="Times New Roman"/>
          <w:sz w:val="28"/>
          <w:szCs w:val="28"/>
        </w:rPr>
        <w:t>立足于解决区域内各类生态问题，全方位、多层次、多领域地开展生态保护与修复，加强顶层设计，整合部门举措，形成工作合力，统筹协调推进。</w:t>
      </w:r>
    </w:p>
    <w:p>
      <w:pPr>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创新机制、完善制度。</w:t>
      </w:r>
      <w:r>
        <w:rPr>
          <w:rFonts w:hint="eastAsia" w:ascii="Times New Roman" w:hAnsi="Times New Roman" w:eastAsia="宋体" w:cs="Times New Roman"/>
          <w:sz w:val="28"/>
          <w:szCs w:val="28"/>
        </w:rPr>
        <w:t>创新山水林田湖草生态保护修复的组织、实施、考核、激励、责任追究等管理机制，构建责权明确、协同推进、务实有效的工作格局。加大资源有偿使用和生态补偿实施力度，以各级政府为主导，整合财政资金，鼓励社会资本参与，建立健全多元资金筹措机制，保障区域生态保护修复工作有效实施。</w:t>
      </w:r>
    </w:p>
    <w:p>
      <w:pPr>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充分论证，公众参与。</w:t>
      </w:r>
      <w:r>
        <w:rPr>
          <w:rFonts w:ascii="Times New Roman" w:hAnsi="Times New Roman" w:eastAsia="宋体" w:cs="Times New Roman"/>
          <w:sz w:val="28"/>
          <w:szCs w:val="28"/>
        </w:rPr>
        <w:t>坚持“开门编规划”，建立跨部门多领域合作编制工作机制，组建由经验丰富技术单位参与的规划编制团队，邀请权威专家学者成立咨询委员会，在规划编制各阶段充分听取相关领域专家意见，咨询论证重大问题，特别是注重研究分析重要分歧意见，充分听取专家学者意见，凝聚群众智慧，回应社会期盼。</w:t>
      </w:r>
    </w:p>
    <w:p>
      <w:pPr>
        <w:pStyle w:val="4"/>
        <w:rPr>
          <w:rFonts w:cs="Times New Roman"/>
        </w:rPr>
      </w:pPr>
      <w:bookmarkStart w:id="16" w:name="_Toc147915664"/>
      <w:r>
        <w:rPr>
          <w:rFonts w:cs="Times New Roman"/>
        </w:rPr>
        <w:t>第三节 规划目标</w:t>
      </w:r>
      <w:bookmarkEnd w:id="16"/>
    </w:p>
    <w:p>
      <w:pPr>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总体目标。</w:t>
      </w:r>
      <w:r>
        <w:rPr>
          <w:rFonts w:ascii="Times New Roman" w:hAnsi="Times New Roman" w:eastAsia="宋体" w:cs="Times New Roman"/>
          <w:sz w:val="28"/>
          <w:szCs w:val="28"/>
        </w:rPr>
        <w:t>细化落实省、市级生态修复目标任务及空间布局，与相关规划相衔接，实现各级各类保护修复项目的落地，侧重于具体项目实施性和操作性</w:t>
      </w:r>
      <w:r>
        <w:rPr>
          <w:rFonts w:hint="eastAsia" w:ascii="Times New Roman" w:hAnsi="Times New Roman" w:eastAsia="宋体" w:cs="Times New Roman"/>
          <w:sz w:val="28"/>
          <w:szCs w:val="28"/>
        </w:rPr>
        <w:t>。根据《国务院关于支持贵州在新时代西部大开发上闯新路的意见》（国发〔2022〕2 号）、《贵州省国土空间生态修复规划（2021-2035 年）》、《安顺市国土空间生态修复规划（2021-2035年）》等上位规划的要求，结合《西秀区</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十四五</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规划和二〇三五年远景目标》及空间总体规划，明确西秀区生态修复规划的总体目标为提升城市生态品质，建设生态农业与乡村旅游一体化，打造山-水-林-田-城市协调发展的生态格局。</w:t>
      </w:r>
    </w:p>
    <w:p>
      <w:pPr>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阶段目标。</w:t>
      </w:r>
      <w:r>
        <w:rPr>
          <w:rFonts w:hint="eastAsia" w:ascii="Times New Roman" w:hAnsi="Times New Roman" w:eastAsia="宋体" w:cs="Times New Roman"/>
          <w:sz w:val="28"/>
          <w:szCs w:val="28"/>
        </w:rPr>
        <w:t>到2025年，全区林地、森林、湿地、物种资源得到全面保护，森林、湿地生态系统更加稳定，结构更加合理、功能完备，生态服务功能和生态承载力进一步巩固，重要生态系统保育保护率达标，生物多样性丰富。西秀区森林覆盖率稳定在55%以上，森林蓄积量达到</w:t>
      </w:r>
      <w:r>
        <w:rPr>
          <w:rFonts w:ascii="Times New Roman" w:hAnsi="Times New Roman" w:eastAsia="宋体" w:cs="Times New Roman"/>
          <w:sz w:val="28"/>
          <w:szCs w:val="28"/>
        </w:rPr>
        <w:t>320</w:t>
      </w:r>
      <w:r>
        <w:rPr>
          <w:rFonts w:hint="eastAsia" w:ascii="Times New Roman" w:hAnsi="Times New Roman" w:eastAsia="宋体" w:cs="Times New Roman"/>
          <w:sz w:val="28"/>
          <w:szCs w:val="28"/>
        </w:rPr>
        <w:t>万立方米，林地保有量稳定在118万亩以上；湿地保护率达51%以上；国家重点保护野生动植物种率达9</w:t>
      </w:r>
      <w:r>
        <w:rPr>
          <w:rFonts w:ascii="Times New Roman" w:hAnsi="Times New Roman" w:eastAsia="宋体" w:cs="Times New Roman"/>
          <w:sz w:val="28"/>
          <w:szCs w:val="28"/>
        </w:rPr>
        <w:t>5</w:t>
      </w:r>
      <w:r>
        <w:rPr>
          <w:rFonts w:hint="eastAsia" w:ascii="Times New Roman" w:hAnsi="Times New Roman" w:eastAsia="宋体" w:cs="Times New Roman"/>
          <w:sz w:val="28"/>
          <w:szCs w:val="28"/>
        </w:rPr>
        <w:t>%；完成历史遗留矿山生态修复</w:t>
      </w:r>
      <w:r>
        <w:rPr>
          <w:rFonts w:ascii="Times New Roman" w:hAnsi="Times New Roman" w:eastAsia="宋体" w:cs="Times New Roman"/>
          <w:sz w:val="28"/>
          <w:szCs w:val="28"/>
        </w:rPr>
        <w:t>87</w:t>
      </w:r>
      <w:r>
        <w:rPr>
          <w:rFonts w:hint="eastAsia" w:ascii="Times New Roman" w:hAnsi="Times New Roman" w:eastAsia="宋体" w:cs="Times New Roman"/>
          <w:sz w:val="28"/>
          <w:szCs w:val="28"/>
        </w:rPr>
        <w:t>公顷，完成石漠化治理面积</w:t>
      </w:r>
      <w:r>
        <w:rPr>
          <w:rFonts w:ascii="Times New Roman" w:hAnsi="Times New Roman" w:eastAsia="宋体" w:cs="Times New Roman"/>
          <w:sz w:val="28"/>
          <w:szCs w:val="28"/>
        </w:rPr>
        <w:t>7760</w:t>
      </w:r>
      <w:r>
        <w:rPr>
          <w:rFonts w:hint="eastAsia" w:ascii="Times New Roman" w:hAnsi="Times New Roman" w:eastAsia="宋体" w:cs="Times New Roman"/>
          <w:sz w:val="28"/>
          <w:szCs w:val="28"/>
        </w:rPr>
        <w:t>公顷。开发区森林覆盖率稳定在</w:t>
      </w:r>
      <w:r>
        <w:rPr>
          <w:rFonts w:ascii="Times New Roman" w:hAnsi="Times New Roman" w:eastAsia="宋体" w:cs="Times New Roman"/>
          <w:sz w:val="28"/>
          <w:szCs w:val="28"/>
        </w:rPr>
        <w:t>44</w:t>
      </w:r>
      <w:r>
        <w:rPr>
          <w:rFonts w:hint="eastAsia" w:ascii="Times New Roman" w:hAnsi="Times New Roman" w:eastAsia="宋体" w:cs="Times New Roman"/>
          <w:sz w:val="28"/>
          <w:szCs w:val="28"/>
        </w:rPr>
        <w:t>%以上，森林蓄积量达到</w:t>
      </w:r>
      <w:r>
        <w:rPr>
          <w:rFonts w:ascii="Times New Roman" w:hAnsi="Times New Roman" w:eastAsia="宋体" w:cs="Times New Roman"/>
          <w:sz w:val="28"/>
          <w:szCs w:val="28"/>
        </w:rPr>
        <w:t>90</w:t>
      </w:r>
      <w:r>
        <w:rPr>
          <w:rFonts w:hint="eastAsia" w:ascii="Times New Roman" w:hAnsi="Times New Roman" w:eastAsia="宋体" w:cs="Times New Roman"/>
          <w:sz w:val="28"/>
          <w:szCs w:val="28"/>
        </w:rPr>
        <w:t xml:space="preserve">万立方米；湿地保护率达 </w:t>
      </w:r>
      <w:r>
        <w:rPr>
          <w:rFonts w:ascii="Times New Roman" w:hAnsi="Times New Roman" w:eastAsia="宋体" w:cs="Times New Roman"/>
          <w:sz w:val="28"/>
          <w:szCs w:val="28"/>
        </w:rPr>
        <w:t>46.5</w:t>
      </w:r>
      <w:r>
        <w:rPr>
          <w:rFonts w:hint="eastAsia" w:ascii="Times New Roman" w:hAnsi="Times New Roman" w:eastAsia="宋体" w:cs="Times New Roman"/>
          <w:sz w:val="28"/>
          <w:szCs w:val="28"/>
        </w:rPr>
        <w:t>%以上；国家重点保护野生动植物种率达9</w:t>
      </w:r>
      <w:r>
        <w:rPr>
          <w:rFonts w:ascii="Times New Roman" w:hAnsi="Times New Roman" w:eastAsia="宋体" w:cs="Times New Roman"/>
          <w:sz w:val="28"/>
          <w:szCs w:val="28"/>
        </w:rPr>
        <w:t>5</w:t>
      </w:r>
      <w:r>
        <w:rPr>
          <w:rFonts w:hint="eastAsia" w:ascii="Times New Roman" w:hAnsi="Times New Roman" w:eastAsia="宋体" w:cs="Times New Roman"/>
          <w:sz w:val="28"/>
          <w:szCs w:val="28"/>
        </w:rPr>
        <w:t>%；完成历史遗留矿山生态修复</w:t>
      </w:r>
      <w:r>
        <w:rPr>
          <w:rFonts w:hint="eastAsia" w:ascii="Times New Roman" w:hAnsi="Times New Roman" w:eastAsia="宋体" w:cs="Times New Roman"/>
          <w:sz w:val="28"/>
          <w:szCs w:val="28"/>
          <w:lang w:val="en-US" w:eastAsia="zh-CN"/>
        </w:rPr>
        <w:t>面积</w:t>
      </w:r>
      <w:r>
        <w:rPr>
          <w:rFonts w:ascii="Times New Roman" w:hAnsi="Times New Roman" w:eastAsia="宋体" w:cs="Times New Roman"/>
          <w:sz w:val="28"/>
          <w:szCs w:val="28"/>
        </w:rPr>
        <w:t>8.56</w:t>
      </w:r>
      <w:r>
        <w:rPr>
          <w:rFonts w:hint="eastAsia" w:ascii="Times New Roman" w:hAnsi="Times New Roman" w:eastAsia="宋体" w:cs="Times New Roman"/>
          <w:sz w:val="28"/>
          <w:szCs w:val="28"/>
        </w:rPr>
        <w:t>公顷，完成石漠化治理面积</w:t>
      </w:r>
      <w:r>
        <w:rPr>
          <w:rFonts w:ascii="Times New Roman" w:hAnsi="Times New Roman" w:eastAsia="宋体" w:cs="Times New Roman"/>
          <w:sz w:val="28"/>
          <w:szCs w:val="28"/>
        </w:rPr>
        <w:t>100</w:t>
      </w:r>
      <w:r>
        <w:rPr>
          <w:rFonts w:hint="eastAsia" w:ascii="Times New Roman" w:hAnsi="Times New Roman" w:eastAsia="宋体" w:cs="Times New Roman"/>
          <w:sz w:val="28"/>
          <w:szCs w:val="28"/>
        </w:rPr>
        <w:t>公顷。</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到2035年，通过大力实施生态保护与修复重大工程，全面加强生态保护和修复工作，全区森林、草地、河湖、城镇、农田、湿地等自然生态系统状况实现持续向好，人与自然和谐发展，生态系统质量明显改善，生态服务功能显著提高，生态稳定性明显增强，自然生态系统基本实现良性循环，全区生态安全屏障体系基本建成，优质生态产品供给能力基本满足人民群众需求，生态修复产业良性发展，全面助力乡村振兴。</w:t>
      </w:r>
    </w:p>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表2-1 安顺西秀区</w:t>
      </w:r>
      <w:r>
        <w:rPr>
          <w:rFonts w:hint="eastAsia" w:ascii="Times New Roman" w:hAnsi="Times New Roman" w:eastAsia="宋体" w:cs="Times New Roman"/>
          <w:b/>
          <w:kern w:val="0"/>
          <w:szCs w:val="21"/>
        </w:rPr>
        <w:t>（含经开区）</w:t>
      </w:r>
      <w:r>
        <w:rPr>
          <w:rFonts w:ascii="Times New Roman" w:hAnsi="Times New Roman" w:eastAsia="宋体" w:cs="Times New Roman"/>
          <w:b/>
          <w:kern w:val="0"/>
          <w:szCs w:val="21"/>
        </w:rPr>
        <w:t>国土空间生态修复规划主要目标</w:t>
      </w:r>
    </w:p>
    <w:tbl>
      <w:tblPr>
        <w:tblStyle w:val="14"/>
        <w:tblpPr w:leftFromText="180" w:rightFromText="180" w:vertAnchor="text" w:horzAnchor="margin" w:tblpXSpec="center" w:tblpY="220"/>
        <w:tblW w:w="5772" w:type="pct"/>
        <w:tblInd w:w="0" w:type="dxa"/>
        <w:tblLayout w:type="autofit"/>
        <w:tblCellMar>
          <w:top w:w="0" w:type="dxa"/>
          <w:left w:w="108" w:type="dxa"/>
          <w:bottom w:w="0" w:type="dxa"/>
          <w:right w:w="108" w:type="dxa"/>
        </w:tblCellMar>
      </w:tblPr>
      <w:tblGrid>
        <w:gridCol w:w="462"/>
        <w:gridCol w:w="440"/>
        <w:gridCol w:w="3761"/>
        <w:gridCol w:w="1162"/>
        <w:gridCol w:w="1158"/>
        <w:gridCol w:w="1162"/>
        <w:gridCol w:w="1162"/>
        <w:gridCol w:w="1013"/>
      </w:tblGrid>
      <w:tr>
        <w:tblPrEx>
          <w:tblCellMar>
            <w:top w:w="0" w:type="dxa"/>
            <w:left w:w="108" w:type="dxa"/>
            <w:bottom w:w="0" w:type="dxa"/>
            <w:right w:w="108" w:type="dxa"/>
          </w:tblCellMar>
        </w:tblPrEx>
        <w:trPr>
          <w:trHeight w:val="238" w:hRule="atLeast"/>
        </w:trPr>
        <w:tc>
          <w:tcPr>
            <w:tcW w:w="224"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bookmarkStart w:id="17" w:name="_Hlk145065672"/>
            <w:r>
              <w:rPr>
                <w:rFonts w:ascii="Times New Roman" w:hAnsi="Times New Roman" w:eastAsia="宋体" w:cs="Times New Roman"/>
                <w:color w:val="000000"/>
                <w:kern w:val="0"/>
                <w:szCs w:val="21"/>
              </w:rPr>
              <w:t>类别</w:t>
            </w:r>
          </w:p>
        </w:tc>
        <w:tc>
          <w:tcPr>
            <w:tcW w:w="213" w:type="pct"/>
            <w:vMerge w:val="restart"/>
            <w:tcBorders>
              <w:top w:val="single" w:color="auto" w:sz="4" w:space="0"/>
              <w:left w:val="nil"/>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序号</w:t>
            </w:r>
          </w:p>
        </w:tc>
        <w:tc>
          <w:tcPr>
            <w:tcW w:w="182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指标</w:t>
            </w:r>
          </w:p>
        </w:tc>
        <w:tc>
          <w:tcPr>
            <w:tcW w:w="112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西秀区</w:t>
            </w:r>
          </w:p>
        </w:tc>
        <w:tc>
          <w:tcPr>
            <w:tcW w:w="1126" w:type="pct"/>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经开区</w:t>
            </w:r>
          </w:p>
        </w:tc>
        <w:tc>
          <w:tcPr>
            <w:tcW w:w="491" w:type="pct"/>
            <w:vMerge w:val="restart"/>
            <w:tcBorders>
              <w:top w:val="single" w:color="auto" w:sz="4" w:space="0"/>
              <w:left w:val="nil"/>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属性</w:t>
            </w:r>
          </w:p>
        </w:tc>
      </w:tr>
      <w:tr>
        <w:tblPrEx>
          <w:tblCellMar>
            <w:top w:w="0" w:type="dxa"/>
            <w:left w:w="108" w:type="dxa"/>
            <w:bottom w:w="0" w:type="dxa"/>
            <w:right w:w="108" w:type="dxa"/>
          </w:tblCellMar>
        </w:tblPrEx>
        <w:trPr>
          <w:trHeight w:val="238" w:hRule="atLeast"/>
        </w:trPr>
        <w:tc>
          <w:tcPr>
            <w:tcW w:w="224"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p>
        </w:tc>
        <w:tc>
          <w:tcPr>
            <w:tcW w:w="213" w:type="pct"/>
            <w:vMerge w:val="continue"/>
            <w:tcBorders>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p>
        </w:tc>
        <w:tc>
          <w:tcPr>
            <w:tcW w:w="182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p>
        </w:tc>
        <w:tc>
          <w:tcPr>
            <w:tcW w:w="56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2025年</w:t>
            </w:r>
          </w:p>
        </w:tc>
        <w:tc>
          <w:tcPr>
            <w:tcW w:w="56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2035年</w:t>
            </w:r>
          </w:p>
        </w:tc>
        <w:tc>
          <w:tcPr>
            <w:tcW w:w="56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2025年</w:t>
            </w:r>
          </w:p>
        </w:tc>
        <w:tc>
          <w:tcPr>
            <w:tcW w:w="563"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2035年</w:t>
            </w:r>
          </w:p>
        </w:tc>
        <w:tc>
          <w:tcPr>
            <w:tcW w:w="491" w:type="pct"/>
            <w:vMerge w:val="continue"/>
            <w:tcBorders>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476" w:hRule="atLeast"/>
        </w:trPr>
        <w:tc>
          <w:tcPr>
            <w:tcW w:w="22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生态质量类</w:t>
            </w: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生物多样性保护（国家重点保护野生动植物物种保护率）（%）</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≥95*</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 </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≥95*</w:t>
            </w:r>
          </w:p>
        </w:tc>
        <w:tc>
          <w:tcPr>
            <w:tcW w:w="563"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 </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生态保护红线面积（平方千米）</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市下达任务</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市下达任务</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市下达任务</w:t>
            </w:r>
          </w:p>
        </w:tc>
        <w:tc>
          <w:tcPr>
            <w:tcW w:w="563"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市下达任务</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自然保护地面积占比（%</w:t>
            </w:r>
            <w:r>
              <w:rPr>
                <w:rFonts w:hint="eastAsia" w:ascii="Times New Roman" w:hAnsi="Times New Roman" w:eastAsia="宋体" w:cs="Times New Roman"/>
                <w:color w:val="000000"/>
                <w:kern w:val="0"/>
                <w:szCs w:val="21"/>
              </w:rPr>
              <w:t>）</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4.68</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.08</w:t>
            </w:r>
          </w:p>
        </w:tc>
        <w:tc>
          <w:tcPr>
            <w:tcW w:w="563"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r>
              <w:rPr>
                <w:rFonts w:ascii="Times New Roman" w:hAnsi="Times New Roman" w:eastAsia="宋体" w:cs="Times New Roman"/>
                <w:color w:val="000000"/>
                <w:kern w:val="0"/>
                <w:szCs w:val="21"/>
              </w:rPr>
              <w:t>.08</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森林覆盖率（%）</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55</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56 </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4</w:t>
            </w:r>
          </w:p>
        </w:tc>
        <w:tc>
          <w:tcPr>
            <w:tcW w:w="563"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0</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森林蓄积量（万立方米）</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320</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 </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9</w:t>
            </w:r>
            <w:r>
              <w:rPr>
                <w:rFonts w:ascii="Times New Roman" w:hAnsi="Times New Roman" w:eastAsia="宋体" w:cs="Times New Roman"/>
                <w:color w:val="000000"/>
                <w:kern w:val="0"/>
                <w:szCs w:val="21"/>
              </w:rPr>
              <w:t>0</w:t>
            </w:r>
          </w:p>
        </w:tc>
        <w:tc>
          <w:tcPr>
            <w:tcW w:w="563"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 </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草原综合植被盖度（%）</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 </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0</w:t>
            </w:r>
          </w:p>
        </w:tc>
        <w:tc>
          <w:tcPr>
            <w:tcW w:w="563"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 </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水土保持率（%）</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≥75</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 </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≥75</w:t>
            </w:r>
          </w:p>
        </w:tc>
        <w:tc>
          <w:tcPr>
            <w:tcW w:w="563"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 </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湿地保护率（%）</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 </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46.5</w:t>
            </w:r>
          </w:p>
        </w:tc>
        <w:tc>
          <w:tcPr>
            <w:tcW w:w="563"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 </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生态质量指数（EI）</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保持良好</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保持良好</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保持良好</w:t>
            </w:r>
          </w:p>
        </w:tc>
        <w:tc>
          <w:tcPr>
            <w:tcW w:w="563"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保持良好</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新建和延续矿山绿色矿山建设比例（%）</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563"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tblPrEx>
          <w:tblCellMar>
            <w:top w:w="0" w:type="dxa"/>
            <w:left w:w="108" w:type="dxa"/>
            <w:bottom w:w="0" w:type="dxa"/>
            <w:right w:w="108" w:type="dxa"/>
          </w:tblCellMar>
        </w:tblPrEx>
        <w:trPr>
          <w:trHeight w:val="238" w:hRule="atLeast"/>
        </w:trPr>
        <w:tc>
          <w:tcPr>
            <w:tcW w:w="224"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生态修复类</w:t>
            </w: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水土流失综合治理面积（万公顷）</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 [0.49] </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[0.07]</w:t>
            </w:r>
          </w:p>
        </w:tc>
        <w:tc>
          <w:tcPr>
            <w:tcW w:w="563" w:type="pct"/>
            <w:tcBorders>
              <w:top w:val="nil"/>
              <w:left w:val="nil"/>
              <w:bottom w:val="single" w:color="auto" w:sz="4" w:space="0"/>
              <w:right w:val="single" w:color="auto" w:sz="4" w:space="0"/>
            </w:tcBorders>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kern w:val="0"/>
                <w:szCs w:val="21"/>
              </w:rPr>
              <w:t>[0.12]</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历史遗留矿山综合治理面积（公顷）</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bookmarkStart w:id="18" w:name="_Hlk147677136"/>
            <w:r>
              <w:rPr>
                <w:rFonts w:ascii="Times New Roman" w:hAnsi="Times New Roman" w:eastAsia="宋体" w:cs="Times New Roman"/>
                <w:kern w:val="0"/>
                <w:szCs w:val="21"/>
              </w:rPr>
              <w:t>87</w:t>
            </w:r>
            <w:bookmarkEnd w:id="18"/>
            <w:r>
              <w:rPr>
                <w:rFonts w:ascii="Times New Roman" w:hAnsi="Times New Roman" w:eastAsia="宋体" w:cs="Times New Roman"/>
                <w:kern w:val="0"/>
                <w:szCs w:val="21"/>
              </w:rPr>
              <w:t>]</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[134.28]</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[8.56]</w:t>
            </w:r>
          </w:p>
        </w:tc>
        <w:tc>
          <w:tcPr>
            <w:tcW w:w="563" w:type="pct"/>
            <w:tcBorders>
              <w:top w:val="nil"/>
              <w:left w:val="nil"/>
              <w:bottom w:val="single" w:color="auto" w:sz="4" w:space="0"/>
              <w:right w:val="single" w:color="auto" w:sz="4" w:space="0"/>
            </w:tcBorders>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[14.28]</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森林保护修复面积（万公顷）</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FF0000"/>
                <w:kern w:val="0"/>
                <w:szCs w:val="21"/>
              </w:rPr>
            </w:pPr>
            <w:r>
              <w:rPr>
                <w:rFonts w:ascii="Times New Roman" w:hAnsi="Times New Roman" w:eastAsia="宋体" w:cs="Times New Roman"/>
                <w:kern w:val="0"/>
                <w:szCs w:val="21"/>
              </w:rPr>
              <w:t xml:space="preserve"> [1.67] </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FF0000"/>
                <w:kern w:val="0"/>
                <w:szCs w:val="21"/>
              </w:rPr>
            </w:pPr>
            <w:r>
              <w:rPr>
                <w:rFonts w:ascii="Times New Roman" w:hAnsi="Times New Roman" w:eastAsia="宋体" w:cs="Times New Roman"/>
                <w:kern w:val="0"/>
                <w:szCs w:val="21"/>
              </w:rPr>
              <w:t>[3]</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kern w:val="0"/>
                <w:szCs w:val="21"/>
              </w:rPr>
              <w:t>[0.</w:t>
            </w:r>
            <w:r>
              <w:rPr>
                <w:rFonts w:ascii="Times New Roman" w:hAnsi="Times New Roman" w:eastAsia="宋体" w:cs="Times New Roman"/>
                <w:color w:val="000000"/>
                <w:kern w:val="0"/>
                <w:szCs w:val="21"/>
              </w:rPr>
              <w:t>07]</w:t>
            </w:r>
          </w:p>
        </w:tc>
        <w:tc>
          <w:tcPr>
            <w:tcW w:w="563" w:type="pct"/>
            <w:tcBorders>
              <w:top w:val="nil"/>
              <w:left w:val="nil"/>
              <w:bottom w:val="single" w:color="auto" w:sz="4" w:space="0"/>
              <w:right w:val="single" w:color="auto" w:sz="4" w:space="0"/>
            </w:tcBorders>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kern w:val="0"/>
                <w:szCs w:val="21"/>
              </w:rPr>
              <w:t>[0.</w:t>
            </w:r>
            <w:r>
              <w:rPr>
                <w:rFonts w:ascii="Times New Roman" w:hAnsi="Times New Roman" w:eastAsia="宋体" w:cs="Times New Roman"/>
                <w:color w:val="000000"/>
                <w:kern w:val="0"/>
                <w:szCs w:val="21"/>
              </w:rPr>
              <w:t>124]</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石漠化综合治理面积（万公顷）</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[0.776] </w:t>
            </w:r>
          </w:p>
        </w:tc>
        <w:tc>
          <w:tcPr>
            <w:tcW w:w="561"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56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kern w:val="0"/>
                <w:szCs w:val="21"/>
              </w:rPr>
              <w:t>[0.01]</w:t>
            </w:r>
          </w:p>
        </w:tc>
        <w:tc>
          <w:tcPr>
            <w:tcW w:w="563" w:type="pct"/>
            <w:tcBorders>
              <w:top w:val="nil"/>
              <w:left w:val="nil"/>
              <w:bottom w:val="single" w:color="auto" w:sz="4" w:space="0"/>
              <w:right w:val="single" w:color="auto" w:sz="4" w:space="0"/>
            </w:tcBorders>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kern w:val="0"/>
                <w:szCs w:val="21"/>
              </w:rPr>
              <w:t>[0.018]</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tblPrEx>
          <w:tblCellMar>
            <w:top w:w="0" w:type="dxa"/>
            <w:left w:w="108" w:type="dxa"/>
            <w:bottom w:w="0" w:type="dxa"/>
            <w:right w:w="108" w:type="dxa"/>
          </w:tblCellMar>
        </w:tblPrEx>
        <w:trPr>
          <w:trHeight w:val="238" w:hRule="atLeast"/>
        </w:trPr>
        <w:tc>
          <w:tcPr>
            <w:tcW w:w="224"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color w:val="000000"/>
                <w:kern w:val="0"/>
                <w:szCs w:val="21"/>
              </w:rPr>
            </w:pPr>
          </w:p>
        </w:tc>
        <w:tc>
          <w:tcPr>
            <w:tcW w:w="213"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822"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河流湖泊岸线生态保护修复面积（公顷）</w:t>
            </w:r>
          </w:p>
        </w:tc>
        <w:tc>
          <w:tcPr>
            <w:tcW w:w="5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szCs w:val="21"/>
              </w:rPr>
              <w:t xml:space="preserve"> [200] </w:t>
            </w:r>
          </w:p>
        </w:tc>
        <w:tc>
          <w:tcPr>
            <w:tcW w:w="561"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[710]</w:t>
            </w:r>
          </w:p>
        </w:tc>
        <w:tc>
          <w:tcPr>
            <w:tcW w:w="563"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等线" w:cs="Times New Roman"/>
                <w:szCs w:val="21"/>
              </w:rPr>
            </w:pPr>
            <w:r>
              <w:rPr>
                <w:rFonts w:ascii="Times New Roman" w:hAnsi="Times New Roman" w:eastAsia="等线" w:cs="Times New Roman"/>
                <w:szCs w:val="21"/>
              </w:rPr>
              <w:t xml:space="preserve"> [60] </w:t>
            </w:r>
          </w:p>
        </w:tc>
        <w:tc>
          <w:tcPr>
            <w:tcW w:w="563" w:type="pct"/>
            <w:tcBorders>
              <w:top w:val="nil"/>
              <w:left w:val="nil"/>
              <w:bottom w:val="single" w:color="auto" w:sz="4" w:space="0"/>
              <w:right w:val="single" w:color="auto" w:sz="4" w:space="0"/>
            </w:tcBorders>
            <w:vAlign w:val="center"/>
          </w:tcPr>
          <w:p>
            <w:pPr>
              <w:jc w:val="center"/>
              <w:rPr>
                <w:rFonts w:ascii="Times New Roman" w:hAnsi="Times New Roman" w:eastAsia="等线" w:cs="Times New Roman"/>
                <w:szCs w:val="21"/>
              </w:rPr>
            </w:pPr>
            <w:r>
              <w:rPr>
                <w:rFonts w:ascii="Times New Roman" w:hAnsi="Times New Roman" w:eastAsia="等线" w:cs="Times New Roman"/>
                <w:szCs w:val="21"/>
              </w:rPr>
              <w:t>[180]</w:t>
            </w:r>
          </w:p>
        </w:tc>
        <w:tc>
          <w:tcPr>
            <w:tcW w:w="491" w:type="pct"/>
            <w:tcBorders>
              <w:top w:val="nil"/>
              <w:left w:val="nil"/>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bookmarkEnd w:id="17"/>
    </w:tbl>
    <w:p>
      <w:pPr>
        <w:rPr>
          <w:rFonts w:ascii="Times New Roman" w:hAnsi="Times New Roman" w:eastAsia="宋体" w:cs="Times New Roman"/>
          <w:kern w:val="0"/>
          <w:szCs w:val="21"/>
        </w:rPr>
      </w:pPr>
      <w:r>
        <w:rPr>
          <w:rFonts w:ascii="Times New Roman" w:hAnsi="Times New Roman" w:eastAsia="宋体" w:cs="Times New Roman"/>
          <w:kern w:val="0"/>
          <w:szCs w:val="21"/>
        </w:rPr>
        <w:t>注：1. *该部分任务为根据省级、市级任务、结合区实际情况整合优化后下达任务；</w:t>
      </w:r>
    </w:p>
    <w:p>
      <w:pPr>
        <w:rPr>
          <w:rFonts w:ascii="Times New Roman" w:hAnsi="Times New Roman" w:eastAsia="宋体" w:cs="Times New Roman"/>
          <w:kern w:val="0"/>
          <w:szCs w:val="21"/>
        </w:rPr>
      </w:pPr>
      <w:r>
        <w:rPr>
          <w:rFonts w:ascii="Times New Roman" w:hAnsi="Times New Roman" w:eastAsia="宋体" w:cs="Times New Roman"/>
          <w:kern w:val="0"/>
          <w:szCs w:val="21"/>
        </w:rPr>
        <w:t>2.[ ]内为规划期累计数；</w:t>
      </w:r>
    </w:p>
    <w:p>
      <w:pPr>
        <w:rPr>
          <w:rFonts w:ascii="Times New Roman" w:hAnsi="Times New Roman" w:eastAsia="宋体" w:cs="Times New Roman"/>
          <w:kern w:val="0"/>
          <w:szCs w:val="21"/>
        </w:rPr>
      </w:pPr>
      <w:r>
        <w:rPr>
          <w:rFonts w:ascii="Times New Roman" w:hAnsi="Times New Roman" w:eastAsia="宋体" w:cs="Times New Roman"/>
          <w:kern w:val="0"/>
          <w:szCs w:val="21"/>
        </w:rPr>
        <w:t>3.森林保护修复包括：低产低效林改造、退化林修复、森林抚育；</w:t>
      </w:r>
    </w:p>
    <w:p>
      <w:pPr>
        <w:rPr>
          <w:rFonts w:ascii="Times New Roman" w:hAnsi="Times New Roman" w:eastAsia="宋体" w:cs="Times New Roman"/>
          <w:kern w:val="0"/>
          <w:szCs w:val="21"/>
        </w:rPr>
      </w:pPr>
      <w:r>
        <w:rPr>
          <w:rFonts w:ascii="Times New Roman" w:hAnsi="Times New Roman" w:eastAsia="宋体" w:cs="Times New Roman"/>
          <w:kern w:val="0"/>
          <w:szCs w:val="21"/>
        </w:rPr>
        <w:t>4. 水土流失综合治理目标面积包括市水务局、市农业农村局、市林业局等部门治理总量；</w:t>
      </w:r>
    </w:p>
    <w:p>
      <w:pPr>
        <w:rPr>
          <w:rFonts w:ascii="Times New Roman" w:hAnsi="Times New Roman" w:cs="Times New Roman"/>
          <w:kern w:val="44"/>
          <w:sz w:val="44"/>
        </w:rPr>
      </w:pPr>
      <w:r>
        <w:rPr>
          <w:rFonts w:ascii="Times New Roman" w:hAnsi="Times New Roman" w:eastAsia="宋体" w:cs="Times New Roman"/>
          <w:kern w:val="0"/>
          <w:szCs w:val="21"/>
        </w:rPr>
        <w:t>5. 河流岸线生态保护修复面积包括水务局、住建局、自然资源局和生态环境局治理总量。</w:t>
      </w:r>
    </w:p>
    <w:p>
      <w:pPr>
        <w:widowControl/>
        <w:jc w:val="left"/>
        <w:rPr>
          <w:rFonts w:ascii="Times New Roman" w:hAnsi="Times New Roman" w:eastAsia="黑体" w:cs="Times New Roman"/>
          <w:kern w:val="44"/>
          <w:sz w:val="36"/>
        </w:rPr>
      </w:pPr>
      <w:r>
        <w:rPr>
          <w:rFonts w:cs="Times New Roman"/>
        </w:rPr>
        <w:br w:type="page"/>
      </w:r>
    </w:p>
    <w:p>
      <w:pPr>
        <w:pStyle w:val="3"/>
        <w:rPr>
          <w:rFonts w:cs="Times New Roman"/>
        </w:rPr>
      </w:pPr>
      <w:bookmarkStart w:id="19" w:name="_Toc147915665"/>
      <w:r>
        <w:rPr>
          <w:rFonts w:cs="Times New Roman"/>
        </w:rPr>
        <w:t>第三章 国土空间生态修复</w:t>
      </w:r>
      <w:r>
        <w:rPr>
          <w:rFonts w:hint="eastAsia" w:cs="Times New Roman"/>
        </w:rPr>
        <w:t>重点区域</w:t>
      </w:r>
      <w:bookmarkEnd w:id="19"/>
    </w:p>
    <w:p>
      <w:pPr>
        <w:spacing w:before="156" w:beforeLines="50" w:line="360" w:lineRule="auto"/>
        <w:ind w:firstLine="482"/>
        <w:rPr>
          <w:rFonts w:ascii="Times New Roman" w:hAnsi="Times New Roman" w:eastAsia="宋体" w:cs="Times New Roman"/>
          <w:sz w:val="28"/>
          <w:szCs w:val="28"/>
        </w:rPr>
      </w:pPr>
      <w:r>
        <w:rPr>
          <w:rFonts w:ascii="Times New Roman" w:hAnsi="Times New Roman" w:eastAsia="宋体" w:cs="Times New Roman"/>
          <w:sz w:val="28"/>
          <w:szCs w:val="28"/>
        </w:rPr>
        <w:t>在市级提出“一城一田，一江两区，南北协同，生态并重”的国土空间生态修复格局</w:t>
      </w:r>
      <w:r>
        <w:rPr>
          <w:rFonts w:hint="eastAsia" w:ascii="Times New Roman" w:hAnsi="Times New Roman" w:eastAsia="宋体" w:cs="Times New Roman"/>
          <w:sz w:val="28"/>
          <w:szCs w:val="28"/>
        </w:rPr>
        <w:t>基础上，</w:t>
      </w:r>
      <w:r>
        <w:rPr>
          <w:rFonts w:hint="eastAsia" w:ascii="宋体" w:hAnsi="宋体" w:eastAsia="宋体" w:cs="宋体"/>
          <w:sz w:val="28"/>
          <w:szCs w:val="28"/>
        </w:rPr>
        <w:t>西秀区（含经开区）主要</w:t>
      </w:r>
      <w:r>
        <w:rPr>
          <w:rFonts w:ascii="宋体" w:hAnsi="宋体" w:eastAsia="宋体" w:cs="宋体"/>
          <w:sz w:val="28"/>
          <w:szCs w:val="28"/>
        </w:rPr>
        <w:t>属于</w:t>
      </w:r>
      <w:r>
        <w:rPr>
          <w:rFonts w:hint="eastAsia" w:ascii="宋体" w:hAnsi="宋体" w:eastAsia="宋体" w:cs="宋体"/>
          <w:spacing w:val="-1"/>
          <w:sz w:val="28"/>
          <w:szCs w:val="28"/>
        </w:rPr>
        <w:t>安顺黔中城镇</w:t>
      </w:r>
      <w:r>
        <w:rPr>
          <w:rFonts w:ascii="宋体" w:hAnsi="宋体" w:eastAsia="宋体" w:cs="宋体"/>
          <w:spacing w:val="-1"/>
          <w:sz w:val="28"/>
          <w:szCs w:val="28"/>
        </w:rPr>
        <w:t>生态修复单元</w:t>
      </w:r>
      <w:r>
        <w:rPr>
          <w:rFonts w:hint="eastAsia" w:ascii="宋体" w:hAnsi="宋体" w:eastAsia="宋体" w:cs="宋体"/>
          <w:spacing w:val="-1"/>
          <w:sz w:val="28"/>
          <w:szCs w:val="28"/>
        </w:rPr>
        <w:t>和东部田园</w:t>
      </w:r>
      <w:r>
        <w:rPr>
          <w:rFonts w:ascii="宋体" w:hAnsi="宋体" w:eastAsia="宋体" w:cs="宋体"/>
          <w:sz w:val="28"/>
          <w:szCs w:val="28"/>
        </w:rPr>
        <w:t>生</w:t>
      </w:r>
      <w:r>
        <w:rPr>
          <w:rFonts w:ascii="宋体" w:hAnsi="宋体" w:eastAsia="宋体" w:cs="宋体"/>
          <w:spacing w:val="-2"/>
          <w:sz w:val="28"/>
          <w:szCs w:val="28"/>
        </w:rPr>
        <w:t>态保</w:t>
      </w:r>
      <w:r>
        <w:rPr>
          <w:rFonts w:ascii="宋体" w:hAnsi="宋体" w:eastAsia="宋体" w:cs="宋体"/>
          <w:spacing w:val="-1"/>
          <w:sz w:val="28"/>
          <w:szCs w:val="28"/>
        </w:rPr>
        <w:t>护修复单元。</w:t>
      </w:r>
      <w:r>
        <w:rPr>
          <w:rFonts w:ascii="Times New Roman" w:hAnsi="Times New Roman" w:eastAsia="宋体" w:cs="Times New Roman"/>
          <w:sz w:val="28"/>
          <w:szCs w:val="28"/>
        </w:rPr>
        <w:t>结合西秀区</w:t>
      </w:r>
      <w:r>
        <w:rPr>
          <w:rFonts w:hint="eastAsia" w:ascii="Times New Roman" w:hAnsi="Times New Roman" w:eastAsia="宋体" w:cs="Times New Roman"/>
          <w:sz w:val="28"/>
          <w:szCs w:val="28"/>
        </w:rPr>
        <w:t>和经开区</w:t>
      </w:r>
      <w:r>
        <w:rPr>
          <w:rFonts w:ascii="Times New Roman" w:hAnsi="Times New Roman" w:eastAsia="宋体" w:cs="Times New Roman"/>
          <w:sz w:val="28"/>
          <w:szCs w:val="28"/>
        </w:rPr>
        <w:t>现状，围绕城镇生态品质提升、农田生态功能优化、自然景观生态保护保育，南部与北部协同开展生态保护修复，</w:t>
      </w:r>
      <w:r>
        <w:rPr>
          <w:rFonts w:hint="eastAsia" w:ascii="Times New Roman" w:hAnsi="Times New Roman" w:eastAsia="宋体" w:cs="Times New Roman"/>
          <w:sz w:val="28"/>
          <w:szCs w:val="28"/>
        </w:rPr>
        <w:t>将西秀区（含经开区）划分为“</w:t>
      </w:r>
      <w:r>
        <w:rPr>
          <w:rFonts w:hint="eastAsia" w:ascii="Times New Roman" w:hAnsi="Times New Roman" w:eastAsia="宋体" w:cs="Times New Roman"/>
          <w:kern w:val="0"/>
          <w:sz w:val="28"/>
          <w:szCs w:val="28"/>
        </w:rPr>
        <w:t>一</w:t>
      </w:r>
      <w:r>
        <w:rPr>
          <w:rFonts w:ascii="Times New Roman" w:hAnsi="Times New Roman" w:eastAsia="宋体" w:cs="Times New Roman"/>
          <w:kern w:val="0"/>
          <w:sz w:val="28"/>
          <w:szCs w:val="28"/>
        </w:rPr>
        <w:t>山</w:t>
      </w:r>
      <w:r>
        <w:rPr>
          <w:rFonts w:hint="eastAsia" w:ascii="Times New Roman" w:hAnsi="Times New Roman" w:eastAsia="宋体" w:cs="Times New Roman"/>
          <w:kern w:val="0"/>
          <w:sz w:val="28"/>
          <w:szCs w:val="28"/>
        </w:rPr>
        <w:t>一</w:t>
      </w:r>
      <w:r>
        <w:rPr>
          <w:rFonts w:ascii="Times New Roman" w:hAnsi="Times New Roman" w:eastAsia="宋体" w:cs="Times New Roman"/>
          <w:kern w:val="0"/>
          <w:sz w:val="28"/>
          <w:szCs w:val="28"/>
        </w:rPr>
        <w:t>水</w:t>
      </w:r>
      <w:r>
        <w:rPr>
          <w:rFonts w:hint="eastAsia" w:ascii="Times New Roman" w:hAnsi="Times New Roman" w:eastAsia="宋体" w:cs="Times New Roman"/>
          <w:kern w:val="0"/>
          <w:sz w:val="28"/>
          <w:szCs w:val="28"/>
        </w:rPr>
        <w:t>一</w:t>
      </w:r>
      <w:r>
        <w:rPr>
          <w:rFonts w:ascii="Times New Roman" w:hAnsi="Times New Roman" w:eastAsia="宋体" w:cs="Times New Roman"/>
          <w:kern w:val="0"/>
          <w:sz w:val="28"/>
          <w:szCs w:val="28"/>
        </w:rPr>
        <w:t>田一</w:t>
      </w:r>
      <w:r>
        <w:rPr>
          <w:rFonts w:hint="eastAsia" w:ascii="Times New Roman" w:hAnsi="Times New Roman" w:eastAsia="宋体" w:cs="Times New Roman"/>
          <w:kern w:val="0"/>
          <w:sz w:val="28"/>
          <w:szCs w:val="28"/>
        </w:rPr>
        <w:t>城</w:t>
      </w:r>
      <w:r>
        <w:rPr>
          <w:rFonts w:hint="eastAsia" w:ascii="Times New Roman" w:hAnsi="Times New Roman" w:eastAsia="宋体" w:cs="Times New Roman"/>
          <w:sz w:val="28"/>
          <w:szCs w:val="28"/>
        </w:rPr>
        <w:t>”生态</w:t>
      </w:r>
      <w:r>
        <w:rPr>
          <w:rFonts w:ascii="Times New Roman" w:hAnsi="Times New Roman" w:eastAsia="宋体" w:cs="Times New Roman"/>
          <w:sz w:val="28"/>
          <w:szCs w:val="28"/>
        </w:rPr>
        <w:t>修复</w:t>
      </w:r>
      <w:r>
        <w:rPr>
          <w:rFonts w:hint="eastAsia" w:ascii="Times New Roman" w:hAnsi="Times New Roman" w:eastAsia="宋体" w:cs="Times New Roman"/>
          <w:sz w:val="28"/>
          <w:szCs w:val="28"/>
        </w:rPr>
        <w:t>格局，即一是</w:t>
      </w:r>
      <w:bookmarkStart w:id="20" w:name="_Hlk144714773"/>
      <w:r>
        <w:rPr>
          <w:rFonts w:hint="eastAsia" w:ascii="Times New Roman" w:hAnsi="Times New Roman" w:eastAsia="宋体" w:cs="Times New Roman"/>
          <w:sz w:val="28"/>
          <w:szCs w:val="28"/>
        </w:rPr>
        <w:t>北部</w:t>
      </w:r>
      <w:r>
        <w:rPr>
          <w:rFonts w:ascii="宋体" w:hAnsi="宋体" w:eastAsia="宋体" w:cs="宋体"/>
          <w:spacing w:val="-6"/>
          <w:sz w:val="28"/>
          <w:szCs w:val="28"/>
        </w:rPr>
        <w:t>水源</w:t>
      </w:r>
      <w:r>
        <w:rPr>
          <w:rFonts w:ascii="宋体" w:hAnsi="宋体" w:eastAsia="宋体" w:cs="宋体"/>
          <w:spacing w:val="-4"/>
          <w:sz w:val="28"/>
          <w:szCs w:val="28"/>
        </w:rPr>
        <w:t>涵</w:t>
      </w:r>
      <w:r>
        <w:rPr>
          <w:rFonts w:ascii="宋体" w:hAnsi="宋体" w:eastAsia="宋体" w:cs="宋体"/>
          <w:spacing w:val="-3"/>
          <w:sz w:val="28"/>
          <w:szCs w:val="28"/>
        </w:rPr>
        <w:t>养与</w:t>
      </w:r>
      <w:r>
        <w:rPr>
          <w:rFonts w:hint="eastAsia" w:ascii="Times New Roman" w:hAnsi="Times New Roman" w:eastAsia="宋体" w:cs="Times New Roman"/>
          <w:sz w:val="28"/>
          <w:szCs w:val="28"/>
        </w:rPr>
        <w:t>矿山地质环境修复治理</w:t>
      </w:r>
      <w:bookmarkEnd w:id="20"/>
      <w:r>
        <w:rPr>
          <w:rFonts w:hint="eastAsia" w:ascii="Times New Roman" w:hAnsi="Times New Roman" w:eastAsia="宋体" w:cs="Times New Roman"/>
          <w:sz w:val="28"/>
          <w:szCs w:val="28"/>
        </w:rPr>
        <w:t>重点区；二是西部人居环境与生态提升重点区；三是</w:t>
      </w:r>
      <w:bookmarkStart w:id="21" w:name="_Hlk144731922"/>
      <w:r>
        <w:rPr>
          <w:rFonts w:hint="eastAsia" w:ascii="Times New Roman" w:hAnsi="Times New Roman" w:eastAsia="宋体" w:cs="Times New Roman"/>
          <w:sz w:val="28"/>
          <w:szCs w:val="28"/>
        </w:rPr>
        <w:t>东部农业生态修复建设重点区；四是南部林地质量提升</w:t>
      </w:r>
      <w:bookmarkEnd w:id="21"/>
      <w:r>
        <w:rPr>
          <w:rFonts w:hint="eastAsia" w:ascii="Times New Roman" w:hAnsi="Times New Roman" w:eastAsia="宋体" w:cs="Times New Roman"/>
          <w:sz w:val="28"/>
          <w:szCs w:val="28"/>
        </w:rPr>
        <w:t>重点区</w:t>
      </w:r>
      <w:r>
        <w:rPr>
          <w:rFonts w:ascii="Times New Roman" w:hAnsi="Times New Roman" w:eastAsia="宋体" w:cs="Times New Roman"/>
          <w:sz w:val="28"/>
          <w:szCs w:val="28"/>
        </w:rPr>
        <w:t>。</w:t>
      </w:r>
    </w:p>
    <w:p>
      <w:pPr>
        <w:pStyle w:val="4"/>
        <w:rPr>
          <w:rFonts w:cs="Times New Roman"/>
        </w:rPr>
      </w:pPr>
      <w:bookmarkStart w:id="22" w:name="_Toc147915666"/>
      <w:r>
        <w:rPr>
          <w:rFonts w:cs="Times New Roman"/>
        </w:rPr>
        <w:t>第一节</w:t>
      </w:r>
      <w:r>
        <w:rPr>
          <w:rFonts w:hint="eastAsia" w:cs="Times New Roman"/>
        </w:rPr>
        <w:t xml:space="preserve"> 北部水源涵养与矿山地质环境修复治理重点区</w:t>
      </w:r>
      <w:bookmarkEnd w:id="22"/>
    </w:p>
    <w:p>
      <w:pPr>
        <w:adjustRightInd w:val="0"/>
        <w:spacing w:line="360" w:lineRule="auto"/>
        <w:ind w:firstLine="560" w:firstLineChars="200"/>
      </w:pPr>
      <w:r>
        <w:rPr>
          <w:rFonts w:hint="eastAsia" w:ascii="Times New Roman" w:hAnsi="Times New Roman" w:eastAsia="宋体" w:cs="Times New Roman"/>
          <w:kern w:val="0"/>
          <w:sz w:val="28"/>
          <w:szCs w:val="28"/>
        </w:rPr>
        <w:t>区域位于西秀区北部，主要</w:t>
      </w:r>
      <w:r>
        <w:rPr>
          <w:rFonts w:ascii="Times New Roman" w:hAnsi="Times New Roman" w:eastAsia="宋体" w:cs="Times New Roman"/>
          <w:kern w:val="0"/>
          <w:sz w:val="28"/>
          <w:szCs w:val="28"/>
        </w:rPr>
        <w:t>涉及</w:t>
      </w:r>
      <w:r>
        <w:rPr>
          <w:rFonts w:hint="eastAsia" w:ascii="Times New Roman" w:hAnsi="Times New Roman" w:eastAsia="宋体" w:cs="Times New Roman"/>
          <w:kern w:val="0"/>
          <w:sz w:val="28"/>
          <w:szCs w:val="28"/>
        </w:rPr>
        <w:t>轿子山镇、蔡官镇、七眼桥镇、大西桥镇、旧州镇、刘官乡、岩腊乡</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区域内河流分布较多，包含千峰河、邢江河；</w:t>
      </w:r>
      <w:r>
        <w:rPr>
          <w:rFonts w:hint="eastAsia" w:ascii="Times New Roman" w:hAnsi="Times New Roman" w:eastAsia="宋体" w:cs="Times New Roman"/>
          <w:sz w:val="28"/>
          <w:szCs w:val="28"/>
        </w:rPr>
        <w:t>区域内</w:t>
      </w:r>
      <w:r>
        <w:rPr>
          <w:rFonts w:hint="eastAsia" w:ascii="Times New Roman" w:hAnsi="Times New Roman" w:eastAsia="宋体" w:cs="Times New Roman"/>
          <w:kern w:val="0"/>
          <w:sz w:val="28"/>
          <w:szCs w:val="28"/>
        </w:rPr>
        <w:t>矿产资源丰富，</w:t>
      </w:r>
      <w:r>
        <w:rPr>
          <w:rFonts w:hint="eastAsia" w:ascii="Times New Roman" w:hAnsi="Times New Roman" w:eastAsia="宋体" w:cs="Times New Roman"/>
          <w:sz w:val="28"/>
          <w:szCs w:val="28"/>
        </w:rPr>
        <w:t>以煤矿为主，煤矿开采区在蔡官镇大量连片分布；贵州安顺邢江河国家湿地公园蜿蜒穿越大西桥镇、旧州镇、刘官乡、黄腊乡等4乡镇。</w:t>
      </w:r>
    </w:p>
    <w:p>
      <w:pPr>
        <w:pStyle w:val="5"/>
        <w:rPr>
          <w:rFonts w:cs="Times New Roman"/>
        </w:rPr>
      </w:pPr>
      <w:bookmarkStart w:id="23" w:name="_Toc18214"/>
      <w:r>
        <w:rPr>
          <w:rFonts w:hint="eastAsia" w:ascii="宋体" w:hAnsi="宋体" w:eastAsia="宋体" w:cs="宋体"/>
          <w:b/>
          <w:bCs w:val="0"/>
          <w:spacing w:val="-6"/>
          <w:szCs w:val="28"/>
        </w:rPr>
        <w:t>一</w:t>
      </w:r>
      <w:r>
        <w:rPr>
          <w:rFonts w:ascii="宋体" w:hAnsi="宋体" w:eastAsia="宋体" w:cs="宋体"/>
          <w:b/>
          <w:bCs w:val="0"/>
          <w:spacing w:val="-6"/>
          <w:szCs w:val="28"/>
        </w:rPr>
        <w:t>、主要生态问题</w:t>
      </w:r>
    </w:p>
    <w:p>
      <w:pPr>
        <w:adjustRightInd w:val="0"/>
        <w:spacing w:line="360" w:lineRule="auto"/>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西秀区地处长江与珠江分水岭地带，东北部河流有乌江上游的山岔河及其支流，西南部有北盘江水系打帮河支流王二河等河流，南部及中部伏流河段较多。该区域</w:t>
      </w:r>
      <w:r>
        <w:rPr>
          <w:rFonts w:ascii="Times New Roman" w:hAnsi="Times New Roman" w:eastAsia="宋体" w:cs="Times New Roman"/>
          <w:kern w:val="0"/>
          <w:sz w:val="28"/>
          <w:szCs w:val="28"/>
        </w:rPr>
        <w:t>含邢江河国家湿地公园</w:t>
      </w:r>
      <w:r>
        <w:rPr>
          <w:rFonts w:hint="eastAsia" w:ascii="Times New Roman" w:hAnsi="Times New Roman" w:eastAsia="宋体" w:cs="Times New Roman"/>
          <w:kern w:val="0"/>
          <w:sz w:val="28"/>
          <w:szCs w:val="28"/>
        </w:rPr>
        <w:t>，千峰河、邢江河两大河流分布其间，是重要的水源涵养地，水生态系统有待进一步建设。该区域存在的主要生态问题：一</w:t>
      </w:r>
      <w:r>
        <w:rPr>
          <w:rFonts w:ascii="Times New Roman" w:hAnsi="Times New Roman" w:eastAsia="宋体" w:cs="Times New Roman"/>
          <w:kern w:val="0"/>
          <w:sz w:val="28"/>
          <w:szCs w:val="28"/>
        </w:rPr>
        <w:t>是矿山生态环境问题突出。本</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是西秀区（含经开区）矿山开采强度最大的区域，历史遗留矿山点多面广，造成了山体破损、林草破坏、土地损毁侵占、矿山地质灾害等问题；同时，土地退化、水土流失、含水层破坏、水体污染等生态环境问题亦较为突出，使生态系统遭受破坏，生态系统质量下降。</w:t>
      </w:r>
      <w:r>
        <w:rPr>
          <w:rFonts w:hint="eastAsia" w:ascii="Times New Roman" w:hAnsi="Times New Roman" w:eastAsia="宋体" w:cs="Times New Roman"/>
          <w:kern w:val="0"/>
          <w:sz w:val="28"/>
          <w:szCs w:val="28"/>
        </w:rPr>
        <w:t>二</w:t>
      </w:r>
      <w:r>
        <w:rPr>
          <w:rFonts w:ascii="Times New Roman" w:hAnsi="Times New Roman" w:eastAsia="宋体" w:cs="Times New Roman"/>
          <w:kern w:val="0"/>
          <w:sz w:val="28"/>
          <w:szCs w:val="28"/>
        </w:rPr>
        <w:t>是石漠化和水土流失问题突出。岩溶发育、降雨丰沛、地貌起伏等因素致使区域内水土流失、石漠化形势严峻，生态脆弱性十分突出。三是生态环境破坏潜在风险大。单元内</w:t>
      </w:r>
      <w:r>
        <w:rPr>
          <w:rFonts w:hint="eastAsia" w:ascii="Times New Roman" w:hAnsi="Times New Roman" w:eastAsia="宋体" w:cs="Times New Roman"/>
          <w:kern w:val="0"/>
          <w:sz w:val="28"/>
          <w:szCs w:val="28"/>
        </w:rPr>
        <w:t>河流湖泊众多、矿产</w:t>
      </w:r>
      <w:r>
        <w:rPr>
          <w:rFonts w:ascii="Times New Roman" w:hAnsi="Times New Roman" w:eastAsia="宋体" w:cs="Times New Roman"/>
          <w:kern w:val="0"/>
          <w:sz w:val="28"/>
          <w:szCs w:val="28"/>
        </w:rPr>
        <w:t>资源丰富，人类活动密集，自然生态系统被破坏潜在风险大。</w:t>
      </w:r>
    </w:p>
    <w:p>
      <w:pPr>
        <w:pStyle w:val="5"/>
        <w:rPr>
          <w:rFonts w:ascii="宋体" w:hAnsi="宋体" w:eastAsia="宋体" w:cs="宋体"/>
          <w:b/>
          <w:bCs w:val="0"/>
          <w:spacing w:val="-6"/>
          <w:szCs w:val="28"/>
        </w:rPr>
      </w:pPr>
      <w:r>
        <w:rPr>
          <w:rFonts w:hint="eastAsia" w:ascii="宋体" w:hAnsi="宋体" w:eastAsia="宋体" w:cs="宋体"/>
          <w:b/>
          <w:bCs w:val="0"/>
          <w:spacing w:val="-6"/>
          <w:szCs w:val="28"/>
        </w:rPr>
        <w:t>二</w:t>
      </w:r>
      <w:r>
        <w:rPr>
          <w:rFonts w:ascii="宋体" w:hAnsi="宋体" w:eastAsia="宋体" w:cs="宋体"/>
          <w:b/>
          <w:bCs w:val="0"/>
          <w:spacing w:val="-6"/>
          <w:szCs w:val="28"/>
        </w:rPr>
        <w:t>、生态修复重点区</w:t>
      </w:r>
      <w:r>
        <w:rPr>
          <w:rFonts w:hint="eastAsia" w:ascii="宋体" w:hAnsi="宋体" w:eastAsia="宋体" w:cs="宋体"/>
          <w:b/>
          <w:bCs w:val="0"/>
          <w:spacing w:val="-6"/>
          <w:szCs w:val="28"/>
        </w:rPr>
        <w:t>与</w:t>
      </w:r>
      <w:r>
        <w:rPr>
          <w:rFonts w:ascii="宋体" w:hAnsi="宋体" w:eastAsia="宋体" w:cs="宋体"/>
          <w:b/>
          <w:bCs w:val="0"/>
          <w:spacing w:val="-6"/>
          <w:szCs w:val="28"/>
        </w:rPr>
        <w:t>主攻方向</w:t>
      </w:r>
    </w:p>
    <w:p>
      <w:pPr>
        <w:adjustRightInd w:val="0"/>
        <w:spacing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w:t>
      </w:r>
      <w:r>
        <w:rPr>
          <w:rFonts w:hint="eastAsia" w:ascii="Times New Roman" w:hAnsi="Times New Roman" w:eastAsia="宋体" w:cs="Times New Roman"/>
          <w:kern w:val="0"/>
          <w:sz w:val="28"/>
          <w:szCs w:val="28"/>
        </w:rPr>
        <w:t>区</w:t>
      </w:r>
      <w:r>
        <w:rPr>
          <w:rFonts w:ascii="Times New Roman" w:hAnsi="Times New Roman" w:eastAsia="宋体" w:cs="Times New Roman"/>
          <w:kern w:val="0"/>
          <w:sz w:val="28"/>
          <w:szCs w:val="28"/>
        </w:rPr>
        <w:t>修复重点区域为</w:t>
      </w:r>
      <w:r>
        <w:rPr>
          <w:rFonts w:hint="eastAsia" w:ascii="Times New Roman" w:hAnsi="Times New Roman" w:eastAsia="宋体" w:cs="Times New Roman"/>
          <w:kern w:val="0"/>
          <w:sz w:val="28"/>
          <w:szCs w:val="28"/>
        </w:rPr>
        <w:t>西秀区“两水”、“一矿”和“一田”。“两水”包括两大流域区的千峰河流域综合治理区、邢江河流域综合治理区，“一矿”是以蔡官、轿子山为主的矿山地质环境修复治理区，“一田”是主城区以北的北部高标准农田建设区。</w:t>
      </w:r>
    </w:p>
    <w:p>
      <w:pPr>
        <w:adjustRightInd w:val="0"/>
        <w:spacing w:line="360" w:lineRule="auto"/>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本区域</w:t>
      </w:r>
      <w:r>
        <w:rPr>
          <w:rFonts w:ascii="Times New Roman" w:hAnsi="Times New Roman" w:eastAsia="宋体" w:cs="Times New Roman"/>
          <w:kern w:val="0"/>
          <w:sz w:val="28"/>
          <w:szCs w:val="28"/>
        </w:rPr>
        <w:t>以</w:t>
      </w:r>
      <w:bookmarkStart w:id="24" w:name="_Hlk145065199"/>
      <w:r>
        <w:rPr>
          <w:rFonts w:ascii="Times New Roman" w:hAnsi="Times New Roman" w:eastAsia="宋体" w:cs="Times New Roman"/>
          <w:kern w:val="0"/>
          <w:sz w:val="28"/>
          <w:szCs w:val="28"/>
        </w:rPr>
        <w:t>围绕生态系统提质、提升流域生态廊道连通性，</w:t>
      </w:r>
      <w:r>
        <w:rPr>
          <w:rFonts w:hint="eastAsia" w:ascii="Times New Roman" w:hAnsi="Times New Roman" w:eastAsia="宋体" w:cs="Times New Roman"/>
          <w:kern w:val="0"/>
          <w:sz w:val="28"/>
          <w:szCs w:val="28"/>
        </w:rPr>
        <w:t>提升流域水质，修复治理矿山地质环境为主。锁定河、湖、库滨水保护线，实施自然岸线恢复，采取截污清淤、加强污水处理能力、水体周边污染源控制、生态搬迁、驳岸修复等手段进行水质综合治理。加强废弃矿山复垦利用，推进绿色矿山建设，针对不同矿种的矿山开展针对性矿山生态修复工程，并结合社会经济、自然地貌景观、人文文化背景等区域特点，开展多种矿山生态修复模式。</w:t>
      </w:r>
      <w:bookmarkEnd w:id="24"/>
      <w:r>
        <w:rPr>
          <w:rFonts w:hint="eastAsia" w:ascii="Times New Roman" w:hAnsi="Times New Roman" w:eastAsia="宋体" w:cs="Times New Roman"/>
          <w:kern w:val="0"/>
          <w:sz w:val="28"/>
          <w:szCs w:val="28"/>
        </w:rPr>
        <w:t>实施土壤重构、林地恢复、草地恢复等工程进行矿山地质环境恢复治理，消除历史遗留矿山图斑，提升整体生态功能。加强河道和山体景观绿化打造多彩森林。</w:t>
      </w:r>
    </w:p>
    <w:p>
      <w:pPr>
        <w:pStyle w:val="4"/>
        <w:rPr>
          <w:rFonts w:cs="Times New Roman"/>
        </w:rPr>
      </w:pPr>
      <w:bookmarkStart w:id="25" w:name="_Toc147915667"/>
      <w:r>
        <w:rPr>
          <w:rFonts w:cs="Times New Roman"/>
        </w:rPr>
        <w:t xml:space="preserve">第二节 </w:t>
      </w:r>
      <w:bookmarkStart w:id="26" w:name="_Hlk145065228"/>
      <w:r>
        <w:rPr>
          <w:rFonts w:hint="eastAsia" w:cs="Times New Roman"/>
        </w:rPr>
        <w:t>东部农业生态治理建设重点区</w:t>
      </w:r>
      <w:bookmarkEnd w:id="23"/>
      <w:bookmarkEnd w:id="25"/>
      <w:bookmarkEnd w:id="26"/>
    </w:p>
    <w:p>
      <w:pPr>
        <w:adjustRightInd w:val="0"/>
        <w:spacing w:line="360" w:lineRule="auto"/>
        <w:ind w:firstLine="560" w:firstLineChars="200"/>
        <w:rPr>
          <w:rFonts w:ascii="Times New Roman" w:hAnsi="Times New Roman" w:eastAsia="宋体" w:cs="Times New Roman"/>
          <w:color w:val="FF0000"/>
          <w:kern w:val="0"/>
          <w:sz w:val="28"/>
          <w:szCs w:val="28"/>
        </w:rPr>
      </w:pPr>
      <w:r>
        <w:rPr>
          <w:rFonts w:ascii="Times New Roman" w:hAnsi="Times New Roman" w:eastAsia="宋体" w:cs="Times New Roman"/>
          <w:kern w:val="0"/>
          <w:sz w:val="28"/>
          <w:szCs w:val="28"/>
        </w:rPr>
        <w:t>本</w:t>
      </w:r>
      <w:r>
        <w:rPr>
          <w:rFonts w:hint="eastAsia" w:ascii="宋体" w:hAnsi="Times New Roman" w:eastAsia="宋体" w:cs="宋体"/>
          <w:kern w:val="0"/>
          <w:sz w:val="28"/>
          <w:szCs w:val="28"/>
        </w:rPr>
        <w:t>区域位于西秀区东部，</w:t>
      </w:r>
      <w:r>
        <w:rPr>
          <w:rFonts w:hint="eastAsia" w:ascii="Times New Roman" w:hAnsi="Times New Roman" w:eastAsia="宋体" w:cs="Times New Roman"/>
          <w:kern w:val="0"/>
          <w:sz w:val="28"/>
          <w:szCs w:val="28"/>
        </w:rPr>
        <w:t>区内海拔较低，地势平坦开阔，是西秀区传统的农业耕种区，</w:t>
      </w:r>
      <w:r>
        <w:rPr>
          <w:rFonts w:ascii="Times New Roman" w:hAnsi="Times New Roman" w:eastAsia="宋体" w:cs="Times New Roman"/>
          <w:kern w:val="0"/>
          <w:sz w:val="28"/>
          <w:szCs w:val="28"/>
        </w:rPr>
        <w:t>该</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土地利用类型以林地和耕地为主。</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涉及旧州镇、双堡镇、刘官乡、东屯乡、杨武布依族苗族乡、</w:t>
      </w:r>
      <w:r>
        <w:rPr>
          <w:rFonts w:hint="eastAsia" w:ascii="Times New Roman" w:hAnsi="Times New Roman" w:eastAsia="宋体" w:cs="Times New Roman"/>
          <w:sz w:val="28"/>
          <w:szCs w:val="28"/>
        </w:rPr>
        <w:t>黄</w:t>
      </w:r>
      <w:r>
        <w:rPr>
          <w:rFonts w:ascii="Times New Roman" w:hAnsi="Times New Roman" w:eastAsia="宋体" w:cs="Times New Roman"/>
          <w:sz w:val="28"/>
          <w:szCs w:val="28"/>
        </w:rPr>
        <w:t>腊</w:t>
      </w:r>
      <w:r>
        <w:rPr>
          <w:rFonts w:hint="eastAsia" w:ascii="Times New Roman" w:hAnsi="Times New Roman" w:eastAsia="宋体" w:cs="Times New Roman"/>
          <w:sz w:val="28"/>
          <w:szCs w:val="28"/>
        </w:rPr>
        <w:t>布依族苗族乡</w:t>
      </w:r>
      <w:r>
        <w:rPr>
          <w:rFonts w:ascii="Times New Roman" w:hAnsi="Times New Roman" w:eastAsia="宋体" w:cs="Times New Roman"/>
          <w:kern w:val="0"/>
          <w:sz w:val="28"/>
          <w:szCs w:val="28"/>
        </w:rPr>
        <w:t>。本</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处于贵州省 “两湖一库”红枫湖、百花湖、阿哈水库水源补给区，</w:t>
      </w:r>
      <w:r>
        <w:rPr>
          <w:rFonts w:hint="eastAsia" w:ascii="Times New Roman" w:hAnsi="Times New Roman" w:eastAsia="宋体" w:cs="Times New Roman"/>
          <w:kern w:val="0"/>
          <w:sz w:val="28"/>
          <w:szCs w:val="28"/>
        </w:rPr>
        <w:t>大屯河流域处于该区域</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内农田资源丰富，双堡镇、旧州镇以及东屯乡是安顺市五千亩以上耕地大坝主要分布区。河流水系发达，河流有猫跳河、猫营河、黑秧河、鸡场河等众多河流。水库有红岩水库、芦坝水库等多个水库。特色农产品多样，以双堡大米、东屯大米等农产品为代表，是我市现代高效农业发展和示范集中区域。</w:t>
      </w:r>
    </w:p>
    <w:p>
      <w:pPr>
        <w:pStyle w:val="5"/>
        <w:rPr>
          <w:rFonts w:ascii="宋体" w:hAnsi="宋体" w:eastAsia="宋体" w:cs="宋体"/>
          <w:b/>
          <w:bCs w:val="0"/>
          <w:spacing w:val="-6"/>
          <w:szCs w:val="28"/>
        </w:rPr>
      </w:pPr>
      <w:r>
        <w:rPr>
          <w:rFonts w:hint="eastAsia" w:ascii="宋体" w:hAnsi="宋体" w:eastAsia="宋体" w:cs="宋体"/>
          <w:b/>
          <w:bCs w:val="0"/>
          <w:spacing w:val="-6"/>
          <w:szCs w:val="28"/>
        </w:rPr>
        <w:t>一</w:t>
      </w:r>
      <w:r>
        <w:rPr>
          <w:rFonts w:ascii="宋体" w:hAnsi="宋体" w:eastAsia="宋体" w:cs="宋体"/>
          <w:b/>
          <w:bCs w:val="0"/>
          <w:spacing w:val="-6"/>
          <w:szCs w:val="28"/>
        </w:rPr>
        <w:t>、主要生态问题</w:t>
      </w:r>
    </w:p>
    <w:p>
      <w:pPr>
        <w:adjustRightInd w:val="0"/>
        <w:spacing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一是坡耕地占比大，农田退化趋势明显。现状耕地以旱地为主，且坡耕地占比大、分散，水土流失问题突出，导致土壤耕作层被侵蚀、破坏，土壤肥力日趋下降，威胁农田生态安全。加之，过量施肥等不合理的农业耕作方式，致使土壤可耕性变差，农田生态功能降低。二是农田生态景观不足。在农业生产过程中，存在过度硬化道路和河溪沟渠自然驳岸、归并小片林地、破坏灌丛、池塘等动物栖息地等现象，耕地破碎化问题突出，导致生物多样性被破坏，原有生境及农田景观生态系统受损。</w:t>
      </w:r>
      <w:r>
        <w:rPr>
          <w:rFonts w:hint="eastAsia" w:ascii="Times New Roman" w:hAnsi="Times New Roman" w:eastAsia="宋体" w:cs="Times New Roman"/>
          <w:kern w:val="0"/>
          <w:sz w:val="28"/>
          <w:szCs w:val="28"/>
        </w:rPr>
        <w:t>三是边缘农田利用率不高，作物产出空间仍可提升，农田生态系统未健全，基础设施不完善，耕地风险管控力度不够。四</w:t>
      </w:r>
      <w:r>
        <w:rPr>
          <w:rFonts w:ascii="Times New Roman" w:hAnsi="Times New Roman" w:eastAsia="宋体" w:cs="Times New Roman"/>
          <w:kern w:val="0"/>
          <w:sz w:val="28"/>
          <w:szCs w:val="28"/>
        </w:rPr>
        <w:t>是农村人居环境质量不高。农村生活垃圾处理、生活污水处理、农村卫生厕所普及、畜禽养殖废弃物综合利用等方面尚需提升，尤其是农村居民点分散，农村生活污水集中排放量小，实施集中处理难度大，目前分散污水处理设施严重缺乏。农村建设用地分散，利用低效、闲置问题突出，乡村空间亟待优化。</w:t>
      </w:r>
      <w:r>
        <w:rPr>
          <w:rFonts w:hint="eastAsia" w:ascii="Times New Roman" w:hAnsi="Times New Roman" w:eastAsia="宋体" w:cs="Times New Roman"/>
          <w:kern w:val="0"/>
          <w:sz w:val="28"/>
          <w:szCs w:val="28"/>
        </w:rPr>
        <w:t>五</w:t>
      </w:r>
      <w:r>
        <w:rPr>
          <w:rFonts w:ascii="Times New Roman" w:hAnsi="Times New Roman" w:eastAsia="宋体" w:cs="Times New Roman"/>
          <w:kern w:val="0"/>
          <w:sz w:val="28"/>
          <w:szCs w:val="28"/>
        </w:rPr>
        <w:t>是局部水土流失和石漠化问题突出。受岩溶发育、地貌起伏、降雨充沛等自然条件和气候影响，以及密集的人为活动，部分区域水土流失和石漠化问题严重。</w:t>
      </w:r>
    </w:p>
    <w:p>
      <w:pPr>
        <w:pStyle w:val="5"/>
        <w:rPr>
          <w:rFonts w:ascii="宋体" w:hAnsi="宋体" w:eastAsia="宋体" w:cs="宋体"/>
          <w:b/>
          <w:bCs w:val="0"/>
          <w:spacing w:val="-6"/>
          <w:szCs w:val="28"/>
        </w:rPr>
      </w:pPr>
      <w:r>
        <w:rPr>
          <w:rFonts w:hint="eastAsia" w:ascii="宋体" w:hAnsi="宋体" w:eastAsia="宋体" w:cs="宋体"/>
          <w:b/>
          <w:bCs w:val="0"/>
          <w:spacing w:val="-6"/>
          <w:szCs w:val="28"/>
        </w:rPr>
        <w:t>二</w:t>
      </w:r>
      <w:r>
        <w:rPr>
          <w:rFonts w:ascii="宋体" w:hAnsi="宋体" w:eastAsia="宋体" w:cs="宋体"/>
          <w:b/>
          <w:bCs w:val="0"/>
          <w:spacing w:val="-6"/>
          <w:szCs w:val="28"/>
        </w:rPr>
        <w:t>、生态修复重点区域</w:t>
      </w:r>
      <w:r>
        <w:rPr>
          <w:rFonts w:hint="eastAsia" w:ascii="宋体" w:hAnsi="宋体" w:eastAsia="宋体" w:cs="宋体"/>
          <w:b/>
          <w:bCs w:val="0"/>
          <w:spacing w:val="-6"/>
          <w:szCs w:val="28"/>
        </w:rPr>
        <w:t>与</w:t>
      </w:r>
      <w:r>
        <w:rPr>
          <w:rFonts w:ascii="宋体" w:hAnsi="宋体" w:eastAsia="宋体" w:cs="宋体"/>
          <w:b/>
          <w:bCs w:val="0"/>
          <w:spacing w:val="-6"/>
          <w:szCs w:val="28"/>
        </w:rPr>
        <w:t>主攻方向</w:t>
      </w:r>
    </w:p>
    <w:p>
      <w:pPr>
        <w:adjustRightInd w:val="0"/>
        <w:spacing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本单元修复重点区域为</w:t>
      </w:r>
      <w:r>
        <w:rPr>
          <w:rFonts w:hint="eastAsia" w:ascii="Times New Roman" w:hAnsi="Times New Roman" w:eastAsia="宋体" w:cs="Times New Roman"/>
          <w:kern w:val="0"/>
          <w:sz w:val="28"/>
          <w:szCs w:val="28"/>
        </w:rPr>
        <w:t>“一山”、“一田”“一河流”。“一山”指由大云山至小尖山的东部山林生态保育区。该区域以山脉为主，森林覆盖率高，动植物众多，是区域内重要的生态功能区和生态安全屏障，实施退耕还林、天然林保护工程，锁定山体本体线，实行林地分级分类保护，加强重点生态区的保育。“一田”是指囊括双堡、旧州、刘官、东屯、黄腊等五个乡镇的东部高标准农田建设区；该区域建设集中连片、旱涝保收、高产稳产、生态友好的高标准农田，有效引导耕地集中连片，优化耕地多功能布局，实现耕作田块集中，田面平整，土壤理化指标满足高产稳产要求。</w:t>
      </w:r>
      <w:r>
        <w:rPr>
          <w:rFonts w:ascii="Times New Roman" w:hAnsi="Times New Roman" w:eastAsia="宋体" w:cs="Times New Roman"/>
          <w:kern w:val="0"/>
          <w:sz w:val="28"/>
          <w:szCs w:val="28"/>
        </w:rPr>
        <w:t>双堡镇、东屯乡耕地资源丰富、土地坡度较缓、总体质量较好，但土地退化和山体受损问题较为突出，是本</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内开展土地综合整治的重点区域。</w:t>
      </w:r>
      <w:r>
        <w:rPr>
          <w:rFonts w:hint="eastAsia" w:ascii="Times New Roman" w:hAnsi="Times New Roman" w:eastAsia="宋体" w:cs="Times New Roman"/>
          <w:kern w:val="0"/>
          <w:sz w:val="28"/>
          <w:szCs w:val="28"/>
        </w:rPr>
        <w:t>“一河流”是指大屯河流域综合治理区。</w:t>
      </w:r>
    </w:p>
    <w:p>
      <w:pPr>
        <w:adjustRightInd w:val="0"/>
        <w:spacing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w:t>
      </w:r>
      <w:bookmarkStart w:id="27" w:name="_Hlk145065304"/>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围绕提升农田质量，改善农田生态功能、优化国土空间利用结构和布局、改善城乡人居环境为重点任务。统筹开展高标准农田建设、旱改水等项目，不断提升农田生态系统服务功能，全面推进现代化农业建设，提供优质生态农产品；开展全域国土整治和美丽乡村建设，着力解决农村环境问题，优化村庄布局，引导特色产业发展，助力乡村振兴。</w:t>
      </w:r>
      <w:bookmarkStart w:id="28" w:name="_Hlk145065356"/>
      <w:r>
        <w:rPr>
          <w:rFonts w:ascii="Times New Roman" w:hAnsi="Times New Roman" w:eastAsia="宋体" w:cs="Times New Roman"/>
          <w:kern w:val="0"/>
          <w:sz w:val="28"/>
          <w:szCs w:val="28"/>
        </w:rPr>
        <w:t>科学开展水土流失防治与石漠化综合治理、河流岸线的保护修复及森林质量提升工程，</w:t>
      </w:r>
      <w:r>
        <w:rPr>
          <w:rFonts w:hint="eastAsia" w:ascii="Times New Roman" w:hAnsi="Times New Roman" w:eastAsia="宋体" w:cs="Times New Roman"/>
          <w:kern w:val="0"/>
          <w:sz w:val="28"/>
          <w:szCs w:val="28"/>
        </w:rPr>
        <w:t>实施退耕还林、天然林保护工程</w:t>
      </w:r>
      <w:r>
        <w:rPr>
          <w:rFonts w:ascii="Times New Roman" w:hAnsi="Times New Roman" w:eastAsia="宋体" w:cs="Times New Roman"/>
          <w:kern w:val="0"/>
          <w:sz w:val="28"/>
          <w:szCs w:val="28"/>
        </w:rPr>
        <w:t>。</w:t>
      </w:r>
      <w:bookmarkEnd w:id="27"/>
      <w:bookmarkEnd w:id="28"/>
    </w:p>
    <w:p>
      <w:pPr>
        <w:pStyle w:val="4"/>
        <w:rPr>
          <w:rFonts w:cs="Times New Roman"/>
        </w:rPr>
      </w:pPr>
      <w:bookmarkStart w:id="29" w:name="_Toc147915668"/>
      <w:r>
        <w:rPr>
          <w:rFonts w:cs="Times New Roman"/>
        </w:rPr>
        <w:t>第</w:t>
      </w:r>
      <w:r>
        <w:rPr>
          <w:rFonts w:hint="eastAsia" w:cs="Times New Roman"/>
        </w:rPr>
        <w:t>三</w:t>
      </w:r>
      <w:r>
        <w:rPr>
          <w:rFonts w:cs="Times New Roman"/>
        </w:rPr>
        <w:t xml:space="preserve">节 </w:t>
      </w:r>
      <w:r>
        <w:rPr>
          <w:rFonts w:hint="eastAsia" w:cs="Times New Roman"/>
        </w:rPr>
        <w:t>南部林地质量提升重点区</w:t>
      </w:r>
      <w:bookmarkEnd w:id="29"/>
    </w:p>
    <w:p>
      <w:pPr>
        <w:adjustRightInd w:val="0"/>
        <w:spacing w:line="360" w:lineRule="auto"/>
        <w:ind w:firstLine="560" w:firstLineChars="200"/>
        <w:rPr>
          <w:rFonts w:ascii="Times New Roman" w:hAnsi="Times New Roman" w:eastAsia="宋体" w:cs="Times New Roman"/>
          <w:color w:val="FF0000"/>
          <w:kern w:val="0"/>
          <w:sz w:val="28"/>
          <w:szCs w:val="28"/>
        </w:rPr>
      </w:pPr>
      <w:r>
        <w:rPr>
          <w:rFonts w:ascii="Times New Roman" w:hAnsi="Times New Roman" w:eastAsia="宋体" w:cs="Times New Roman"/>
          <w:kern w:val="0"/>
          <w:sz w:val="28"/>
          <w:szCs w:val="28"/>
        </w:rPr>
        <w:t>本</w:t>
      </w:r>
      <w:r>
        <w:rPr>
          <w:rFonts w:hint="eastAsia" w:ascii="Times New Roman" w:hAnsi="Times New Roman" w:eastAsia="宋体" w:cs="Times New Roman"/>
          <w:kern w:val="0"/>
          <w:sz w:val="28"/>
          <w:szCs w:val="28"/>
        </w:rPr>
        <w:t>区域位于西秀区南部，</w:t>
      </w:r>
      <w:r>
        <w:rPr>
          <w:rFonts w:ascii="Times New Roman" w:hAnsi="Times New Roman" w:eastAsia="宋体" w:cs="Times New Roman"/>
          <w:kern w:val="0"/>
          <w:sz w:val="28"/>
          <w:szCs w:val="28"/>
        </w:rPr>
        <w:t>该</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土地利用类型以林地和耕地为主</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涉及</w:t>
      </w:r>
      <w:r>
        <w:rPr>
          <w:rFonts w:hint="eastAsia" w:ascii="Times New Roman" w:hAnsi="Times New Roman" w:eastAsia="宋体" w:cs="Times New Roman"/>
          <w:kern w:val="0"/>
          <w:sz w:val="28"/>
          <w:szCs w:val="28"/>
        </w:rPr>
        <w:t>七眼桥镇、</w:t>
      </w:r>
      <w:r>
        <w:rPr>
          <w:rFonts w:ascii="Times New Roman" w:hAnsi="Times New Roman" w:eastAsia="宋体" w:cs="Times New Roman"/>
          <w:kern w:val="0"/>
          <w:sz w:val="28"/>
          <w:szCs w:val="28"/>
        </w:rPr>
        <w:t>宁谷镇、旧州镇、双堡镇、鸡场布依族苗族乡、杨武布依族苗族乡、</w:t>
      </w:r>
      <w:r>
        <w:rPr>
          <w:rFonts w:ascii="Times New Roman" w:hAnsi="Times New Roman" w:eastAsia="宋体" w:cs="Times New Roman"/>
          <w:sz w:val="28"/>
          <w:szCs w:val="28"/>
        </w:rPr>
        <w:t>岩腊苗族布依族乡</w:t>
      </w:r>
      <w:r>
        <w:rPr>
          <w:rFonts w:hint="eastAsia" w:ascii="Times New Roman" w:hAnsi="Times New Roman" w:eastAsia="宋体" w:cs="Times New Roman"/>
          <w:sz w:val="28"/>
          <w:szCs w:val="28"/>
        </w:rPr>
        <w:t>、新场布依族苗族乡</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区内森林</w:t>
      </w:r>
      <w:r>
        <w:rPr>
          <w:rFonts w:ascii="Times New Roman" w:hAnsi="Times New Roman" w:eastAsia="宋体" w:cs="Times New Roman"/>
          <w:kern w:val="0"/>
          <w:sz w:val="28"/>
          <w:szCs w:val="28"/>
        </w:rPr>
        <w:t>资源丰富</w:t>
      </w:r>
      <w:r>
        <w:rPr>
          <w:rFonts w:hint="eastAsia" w:ascii="Times New Roman" w:hAnsi="Times New Roman" w:eastAsia="宋体" w:cs="Times New Roman"/>
          <w:kern w:val="0"/>
          <w:sz w:val="28"/>
          <w:szCs w:val="28"/>
        </w:rPr>
        <w:t>，素有“安顺之肺”美称，贵州省九龙山国家级森林公园、贵州省安顺药王谷国家森林康养基地位于本区内，有较为完善</w:t>
      </w:r>
      <w:r>
        <w:rPr>
          <w:rFonts w:hint="eastAsia" w:ascii="Times New Roman" w:hAnsi="Times New Roman" w:eastAsia="宋体" w:cs="Times New Roman"/>
          <w:kern w:val="0"/>
          <w:sz w:val="28"/>
          <w:szCs w:val="28"/>
          <w:lang w:val="en-US" w:eastAsia="zh-CN"/>
        </w:rPr>
        <w:t>的</w:t>
      </w:r>
      <w:r>
        <w:rPr>
          <w:rFonts w:hint="eastAsia" w:ascii="Times New Roman" w:hAnsi="Times New Roman" w:eastAsia="宋体" w:cs="Times New Roman"/>
          <w:kern w:val="0"/>
          <w:sz w:val="28"/>
          <w:szCs w:val="28"/>
        </w:rPr>
        <w:t>森林旅游基础条件；</w:t>
      </w:r>
      <w:r>
        <w:rPr>
          <w:rFonts w:ascii="Times New Roman" w:hAnsi="Times New Roman" w:eastAsia="宋体" w:cs="Times New Roman"/>
          <w:kern w:val="0"/>
          <w:sz w:val="28"/>
          <w:szCs w:val="28"/>
        </w:rPr>
        <w:t>河流水系发达，有鸡场河</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芦坝水库等。</w:t>
      </w:r>
    </w:p>
    <w:p>
      <w:pPr>
        <w:pStyle w:val="5"/>
        <w:rPr>
          <w:rFonts w:ascii="宋体" w:hAnsi="宋体" w:eastAsia="宋体" w:cs="宋体"/>
          <w:b/>
          <w:bCs w:val="0"/>
          <w:spacing w:val="-6"/>
          <w:szCs w:val="28"/>
        </w:rPr>
      </w:pPr>
      <w:r>
        <w:rPr>
          <w:rFonts w:hint="eastAsia" w:ascii="宋体" w:hAnsi="宋体" w:eastAsia="宋体" w:cs="宋体"/>
          <w:b/>
          <w:bCs w:val="0"/>
          <w:spacing w:val="-6"/>
          <w:szCs w:val="28"/>
        </w:rPr>
        <w:t>一</w:t>
      </w:r>
      <w:r>
        <w:rPr>
          <w:rFonts w:ascii="宋体" w:hAnsi="宋体" w:eastAsia="宋体" w:cs="宋体"/>
          <w:b/>
          <w:bCs w:val="0"/>
          <w:spacing w:val="-6"/>
          <w:szCs w:val="28"/>
        </w:rPr>
        <w:t>、主要生态问题</w:t>
      </w:r>
    </w:p>
    <w:p>
      <w:pPr>
        <w:adjustRightInd w:val="0"/>
        <w:spacing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一是</w:t>
      </w:r>
      <w:r>
        <w:rPr>
          <w:rFonts w:hint="eastAsia" w:ascii="Times New Roman" w:hAnsi="Times New Roman" w:eastAsia="宋体" w:cs="Times New Roman"/>
          <w:kern w:val="0"/>
          <w:sz w:val="28"/>
          <w:szCs w:val="28"/>
        </w:rPr>
        <w:t>部分区域森林质量较低、林相不良，林地质量有待提升，林下经济开发利用率不高。二是区域内受地质灾害和基础设施建设影响造成山体破损，造成水土流失和景观破坏，需进行生态修复。三是区域存在历史遗留矿山，历史遗留矿山目前地表裸露，雨水冲刷易造成水土流失。</w:t>
      </w:r>
      <w:r>
        <w:rPr>
          <w:rFonts w:ascii="Times New Roman" w:hAnsi="Times New Roman" w:eastAsia="宋体" w:cs="Times New Roman"/>
          <w:kern w:val="0"/>
          <w:sz w:val="28"/>
          <w:szCs w:val="28"/>
        </w:rPr>
        <w:t>四是局部石漠化问题突出。受岩溶发育、地貌起伏、降雨充沛等自然条件和气候影响，以及密集的人为活动，部分区域水土流失和石漠化问题严重。</w:t>
      </w:r>
    </w:p>
    <w:p>
      <w:pPr>
        <w:pStyle w:val="5"/>
        <w:rPr>
          <w:rFonts w:ascii="宋体" w:hAnsi="宋体" w:eastAsia="宋体" w:cs="宋体"/>
          <w:b/>
          <w:bCs w:val="0"/>
          <w:spacing w:val="-6"/>
          <w:szCs w:val="28"/>
        </w:rPr>
      </w:pPr>
      <w:r>
        <w:rPr>
          <w:rFonts w:hint="eastAsia" w:ascii="宋体" w:hAnsi="宋体" w:eastAsia="宋体" w:cs="宋体"/>
          <w:b/>
          <w:bCs w:val="0"/>
          <w:spacing w:val="-6"/>
          <w:szCs w:val="28"/>
        </w:rPr>
        <w:t>二</w:t>
      </w:r>
      <w:r>
        <w:rPr>
          <w:rFonts w:ascii="宋体" w:hAnsi="宋体" w:eastAsia="宋体" w:cs="宋体"/>
          <w:b/>
          <w:bCs w:val="0"/>
          <w:spacing w:val="-6"/>
          <w:szCs w:val="28"/>
        </w:rPr>
        <w:t>、生态修复重点区域</w:t>
      </w:r>
      <w:r>
        <w:rPr>
          <w:rFonts w:hint="eastAsia" w:ascii="宋体" w:hAnsi="宋体" w:eastAsia="宋体" w:cs="宋体"/>
          <w:b/>
          <w:bCs w:val="0"/>
          <w:spacing w:val="-6"/>
          <w:szCs w:val="28"/>
        </w:rPr>
        <w:t>与主攻方向</w:t>
      </w:r>
    </w:p>
    <w:p>
      <w:pPr>
        <w:adjustRightInd w:val="0"/>
        <w:spacing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本单元修复重点区域为</w:t>
      </w:r>
      <w:r>
        <w:rPr>
          <w:rFonts w:hint="eastAsia" w:ascii="Times New Roman" w:hAnsi="Times New Roman" w:eastAsia="宋体" w:cs="Times New Roman"/>
          <w:kern w:val="0"/>
          <w:sz w:val="28"/>
          <w:szCs w:val="28"/>
        </w:rPr>
        <w:t>“一山”、“一田”。“一山”由九龙山向南延伸，囊括对门山、九头山、鹅颈关等南部山林生态保育区。该区域以山脉为主，森林覆盖率高，动植物众多，是区域内重要的生态功能区和生态安全屏障，实施退耕还林、天然林保护工程，锁定山体本体线，实行林地分级分类保护，加强重点生态区的保育；“一田”是指以宁谷为主、涉及新场的南部高标准农田建设区。</w:t>
      </w:r>
      <w:r>
        <w:rPr>
          <w:rFonts w:ascii="Times New Roman" w:hAnsi="Times New Roman" w:eastAsia="宋体" w:cs="Times New Roman"/>
          <w:kern w:val="0"/>
          <w:sz w:val="28"/>
          <w:szCs w:val="28"/>
        </w:rPr>
        <w:t>宁谷镇耕地资源分布较多，但石漠化耕地面积较大，是本</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内开展土地综合整治、水土流失和石漠化综合治理的重点区域。岩腊苗族布依族乡是本</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内极重度石漠化分布区域，是开展石漠化全面治理的重点区域，并且在岩腊乡开展黔石保护利用工程。</w:t>
      </w:r>
    </w:p>
    <w:p>
      <w:pPr>
        <w:adjustRightInd w:val="0"/>
        <w:spacing w:line="360" w:lineRule="auto"/>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从生态修复和提升区域生态功能出发，经综合分析，通过</w:t>
      </w:r>
      <w:r>
        <w:rPr>
          <w:rFonts w:ascii="Times New Roman" w:hAnsi="Times New Roman" w:eastAsia="宋体" w:cs="Times New Roman"/>
          <w:kern w:val="0"/>
          <w:sz w:val="28"/>
          <w:szCs w:val="28"/>
        </w:rPr>
        <w:t>科学开展水土流失防治与石漠化综合治理、</w:t>
      </w:r>
      <w:r>
        <w:rPr>
          <w:rFonts w:hint="eastAsia" w:ascii="Times New Roman" w:hAnsi="Times New Roman" w:eastAsia="宋体" w:cs="Times New Roman"/>
          <w:kern w:val="0"/>
          <w:sz w:val="28"/>
          <w:szCs w:val="28"/>
        </w:rPr>
        <w:t>森林景观质量改造提升、历史遗留矿山生态修复、破损山体生态修复、</w:t>
      </w:r>
      <w:r>
        <w:rPr>
          <w:rFonts w:ascii="Times New Roman" w:hAnsi="Times New Roman" w:eastAsia="宋体" w:cs="Times New Roman"/>
          <w:kern w:val="0"/>
          <w:sz w:val="28"/>
          <w:szCs w:val="28"/>
        </w:rPr>
        <w:t>河流岸线的保护修复工程，</w:t>
      </w:r>
      <w:r>
        <w:rPr>
          <w:rFonts w:hint="eastAsia" w:ascii="Times New Roman" w:hAnsi="Times New Roman" w:eastAsia="宋体" w:cs="Times New Roman"/>
          <w:kern w:val="0"/>
          <w:sz w:val="28"/>
          <w:szCs w:val="28"/>
        </w:rPr>
        <w:t>实施退耕还林、天然林保护工程，发展林下经济工程，锁定山体本体线，实行林地分级分类保护，加强重点生态区的保育，</w:t>
      </w:r>
      <w:r>
        <w:rPr>
          <w:rFonts w:ascii="Times New Roman" w:hAnsi="Times New Roman" w:eastAsia="宋体" w:cs="Times New Roman"/>
          <w:kern w:val="0"/>
          <w:sz w:val="28"/>
          <w:szCs w:val="28"/>
        </w:rPr>
        <w:t>保障生物迁徙廊道的通畅，维护生物多样性。</w:t>
      </w:r>
    </w:p>
    <w:p>
      <w:pPr>
        <w:pStyle w:val="4"/>
        <w:rPr>
          <w:rFonts w:cs="Times New Roman"/>
        </w:rPr>
      </w:pPr>
      <w:bookmarkStart w:id="30" w:name="_Toc147915669"/>
      <w:r>
        <w:rPr>
          <w:rFonts w:cs="Times New Roman"/>
        </w:rPr>
        <w:t>第</w:t>
      </w:r>
      <w:r>
        <w:rPr>
          <w:rFonts w:hint="eastAsia" w:cs="Times New Roman"/>
        </w:rPr>
        <w:t>四</w:t>
      </w:r>
      <w:r>
        <w:rPr>
          <w:rFonts w:cs="Times New Roman"/>
        </w:rPr>
        <w:t xml:space="preserve">节 </w:t>
      </w:r>
      <w:r>
        <w:rPr>
          <w:rFonts w:hint="eastAsia" w:cs="Times New Roman"/>
        </w:rPr>
        <w:t>西部人居环境与生态提升重点区</w:t>
      </w:r>
      <w:bookmarkEnd w:id="30"/>
    </w:p>
    <w:p>
      <w:pPr>
        <w:adjustRightInd w:val="0"/>
        <w:spacing w:line="360" w:lineRule="auto"/>
        <w:ind w:firstLine="560" w:firstLineChars="200"/>
        <w:rPr>
          <w:rFonts w:ascii="Times New Roman" w:hAnsi="Times New Roman" w:eastAsia="宋体" w:cs="Times New Roman"/>
          <w:color w:val="FF0000"/>
          <w:sz w:val="28"/>
          <w:szCs w:val="28"/>
        </w:rPr>
      </w:pPr>
      <w:bookmarkStart w:id="31" w:name="_Toc21236"/>
      <w:r>
        <w:rPr>
          <w:rFonts w:ascii="Times New Roman" w:hAnsi="Times New Roman" w:eastAsia="宋体" w:cs="Times New Roman"/>
          <w:kern w:val="0"/>
          <w:sz w:val="28"/>
          <w:szCs w:val="28"/>
        </w:rPr>
        <w:t>本</w:t>
      </w:r>
      <w:r>
        <w:rPr>
          <w:rFonts w:hint="eastAsia" w:ascii="Times New Roman" w:hAnsi="Times New Roman" w:eastAsia="宋体" w:cs="Times New Roman"/>
          <w:kern w:val="0"/>
          <w:sz w:val="28"/>
          <w:szCs w:val="28"/>
        </w:rPr>
        <w:t>区域主要是主城城乡统筹综合治理区，</w:t>
      </w:r>
      <w:r>
        <w:rPr>
          <w:rFonts w:ascii="Times New Roman" w:hAnsi="Times New Roman" w:eastAsia="宋体" w:cs="Times New Roman"/>
          <w:kern w:val="0"/>
          <w:sz w:val="28"/>
          <w:szCs w:val="28"/>
        </w:rPr>
        <w:t>涉及</w:t>
      </w:r>
      <w:r>
        <w:rPr>
          <w:rFonts w:hint="eastAsia" w:ascii="Times New Roman" w:hAnsi="Times New Roman" w:eastAsia="宋体" w:cs="Times New Roman"/>
          <w:kern w:val="0"/>
          <w:sz w:val="28"/>
          <w:szCs w:val="28"/>
        </w:rPr>
        <w:t>蔡官镇、轿子山镇、七眼桥镇、东关办事处、华西办事处、新安办事处、东街办事处、南街办事处、西街办事处、北街办事处、马槽社区、凤凰社区、新太社区、宋旗镇（经开区）、西航街道(经开区)、幺铺镇（经开区）。</w:t>
      </w:r>
      <w:r>
        <w:rPr>
          <w:rFonts w:ascii="Times New Roman" w:hAnsi="Times New Roman" w:eastAsia="宋体" w:cs="Times New Roman"/>
          <w:kern w:val="0"/>
          <w:sz w:val="28"/>
          <w:szCs w:val="28"/>
        </w:rPr>
        <w:t>本</w:t>
      </w:r>
      <w:r>
        <w:rPr>
          <w:rFonts w:hint="eastAsia" w:ascii="Times New Roman" w:hAnsi="Times New Roman" w:eastAsia="宋体" w:cs="Times New Roman"/>
          <w:kern w:val="0"/>
          <w:sz w:val="28"/>
          <w:szCs w:val="28"/>
        </w:rPr>
        <w:t>区</w:t>
      </w:r>
      <w:r>
        <w:rPr>
          <w:rFonts w:ascii="Times New Roman" w:hAnsi="Times New Roman" w:eastAsia="宋体" w:cs="Times New Roman"/>
          <w:kern w:val="0"/>
          <w:sz w:val="28"/>
          <w:szCs w:val="28"/>
        </w:rPr>
        <w:t>是西秀区（含经开区）人口密度最大、开发强度最强、城镇化率最高的地区，是全区最具经济活力的区域。</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北部是我省长江流域乌江干流的中上游地带，关系到黔中水利枢纽的用水安全、生态经济的发展。本</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包含虹山湖湿地公园、十里荷廊风景区、苗岭屯堡古镇和天龙屯堡古镇等景点。该区土地利用类型以城镇建设用地、林地和耕地为主。</w:t>
      </w:r>
      <w:r>
        <w:rPr>
          <w:rFonts w:hint="eastAsia" w:ascii="Times New Roman" w:hAnsi="Times New Roman" w:eastAsia="宋体" w:cs="Times New Roman"/>
          <w:kern w:val="0"/>
          <w:sz w:val="28"/>
          <w:szCs w:val="28"/>
        </w:rPr>
        <w:t>西秀区境内</w:t>
      </w:r>
      <w:r>
        <w:rPr>
          <w:rFonts w:ascii="Times New Roman" w:hAnsi="Times New Roman" w:eastAsia="宋体" w:cs="Times New Roman"/>
          <w:kern w:val="0"/>
          <w:sz w:val="28"/>
          <w:szCs w:val="28"/>
        </w:rPr>
        <w:t>主要河流有打邦河、猫跳河、大西桥河、云峰河、白马河等，水库有虹山水库、娄家坡水库、哚嘎冲水库等。</w:t>
      </w:r>
      <w:r>
        <w:rPr>
          <w:rFonts w:hint="eastAsia" w:ascii="Times New Roman" w:hAnsi="Times New Roman" w:eastAsia="宋体" w:cs="Times New Roman"/>
          <w:sz w:val="28"/>
          <w:szCs w:val="28"/>
        </w:rPr>
        <w:t>经开区境内共有三处水源地一级保护区，均位于幺铺镇；有一处饮用水源二级保护区、一处饮用水源准保护区，均位于幺铺，境内主要有桂家河、小屯河、小苑河、白马河、马槽河、白城河、油菜河等流域。</w:t>
      </w:r>
    </w:p>
    <w:p>
      <w:pPr>
        <w:pStyle w:val="5"/>
        <w:rPr>
          <w:rFonts w:ascii="宋体" w:hAnsi="宋体" w:eastAsia="宋体" w:cs="宋体"/>
          <w:b/>
          <w:bCs w:val="0"/>
          <w:spacing w:val="-6"/>
          <w:szCs w:val="28"/>
        </w:rPr>
      </w:pPr>
      <w:r>
        <w:rPr>
          <w:rFonts w:hint="eastAsia" w:ascii="宋体" w:hAnsi="宋体" w:eastAsia="宋体" w:cs="宋体"/>
          <w:b/>
          <w:bCs w:val="0"/>
          <w:spacing w:val="-6"/>
          <w:szCs w:val="28"/>
        </w:rPr>
        <w:t>一</w:t>
      </w:r>
      <w:r>
        <w:rPr>
          <w:rFonts w:ascii="宋体" w:hAnsi="宋体" w:eastAsia="宋体" w:cs="宋体"/>
          <w:b/>
          <w:bCs w:val="0"/>
          <w:spacing w:val="-6"/>
          <w:szCs w:val="28"/>
        </w:rPr>
        <w:t>、主要生态问题</w:t>
      </w:r>
    </w:p>
    <w:p>
      <w:pPr>
        <w:adjustRightInd w:val="0"/>
        <w:spacing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一是城市生态空间总量减少，生态空间破碎度加剧，城市山、水、林系等重要生态空间存在不同程度受损。各类城乡建设用地增长迅速，占用了不少生态用地，使得区域生态空间总量逐年减少。突出表现在部分建设区侵占山体，导致植被破坏、山体裸露。</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内破损山体面积102公顷，涉及山体100多</w:t>
      </w:r>
      <w:r>
        <w:rPr>
          <w:rFonts w:hint="eastAsia" w:ascii="Times New Roman" w:hAnsi="Times New Roman" w:eastAsia="宋体" w:cs="Times New Roman"/>
          <w:kern w:val="0"/>
          <w:sz w:val="28"/>
          <w:szCs w:val="28"/>
          <w:lang w:val="en-US" w:eastAsia="zh-CN"/>
        </w:rPr>
        <w:t>座</w:t>
      </w:r>
      <w:r>
        <w:rPr>
          <w:rFonts w:ascii="Times New Roman" w:hAnsi="Times New Roman" w:eastAsia="宋体" w:cs="Times New Roman"/>
          <w:kern w:val="0"/>
          <w:sz w:val="28"/>
          <w:szCs w:val="28"/>
        </w:rPr>
        <w:t>。二是局部生态廊道连通性差。局部陆域生态廊道遭受交通干线、城镇村建设等影响，生态源地之间潜在生态廊道连通性差。</w:t>
      </w:r>
      <w:r>
        <w:rPr>
          <w:rFonts w:hint="eastAsia" w:ascii="Times New Roman" w:hAnsi="Times New Roman" w:eastAsia="宋体" w:cs="Times New Roman"/>
          <w:kern w:val="0"/>
          <w:sz w:val="28"/>
          <w:szCs w:val="28"/>
        </w:rPr>
        <w:t>三</w:t>
      </w:r>
      <w:r>
        <w:rPr>
          <w:rFonts w:ascii="Times New Roman" w:hAnsi="Times New Roman" w:eastAsia="宋体" w:cs="Times New Roman"/>
          <w:kern w:val="0"/>
          <w:sz w:val="28"/>
          <w:szCs w:val="28"/>
        </w:rPr>
        <w:t>是局部水土流失和石漠化问题突出。受岩溶发育、地貌起伏、降雨充沛等自然条件和气候影响，高强度的矿山开采及密集的人为活动，部分区域水土流失和石漠化问题严重。</w:t>
      </w:r>
    </w:p>
    <w:p>
      <w:pPr>
        <w:pStyle w:val="5"/>
        <w:rPr>
          <w:rFonts w:ascii="宋体" w:hAnsi="宋体" w:eastAsia="宋体" w:cs="宋体"/>
          <w:b/>
          <w:bCs w:val="0"/>
          <w:spacing w:val="-6"/>
          <w:szCs w:val="28"/>
        </w:rPr>
      </w:pPr>
      <w:r>
        <w:rPr>
          <w:rFonts w:hint="eastAsia" w:ascii="宋体" w:hAnsi="宋体" w:eastAsia="宋体" w:cs="宋体"/>
          <w:b/>
          <w:bCs w:val="0"/>
          <w:spacing w:val="-6"/>
          <w:szCs w:val="28"/>
        </w:rPr>
        <w:t>二</w:t>
      </w:r>
      <w:r>
        <w:rPr>
          <w:rFonts w:ascii="宋体" w:hAnsi="宋体" w:eastAsia="宋体" w:cs="宋体"/>
          <w:b/>
          <w:bCs w:val="0"/>
          <w:spacing w:val="-6"/>
          <w:szCs w:val="28"/>
        </w:rPr>
        <w:t>、生态修复重点区域</w:t>
      </w:r>
      <w:r>
        <w:rPr>
          <w:rFonts w:hint="eastAsia" w:ascii="宋体" w:hAnsi="宋体" w:eastAsia="宋体" w:cs="宋体"/>
          <w:b/>
          <w:bCs w:val="0"/>
          <w:spacing w:val="-6"/>
          <w:szCs w:val="28"/>
        </w:rPr>
        <w:t>与</w:t>
      </w:r>
      <w:r>
        <w:rPr>
          <w:rFonts w:ascii="宋体" w:hAnsi="宋体" w:eastAsia="宋体" w:cs="宋体"/>
          <w:b/>
          <w:bCs w:val="0"/>
          <w:spacing w:val="-6"/>
          <w:szCs w:val="28"/>
        </w:rPr>
        <w:t>主攻方向</w:t>
      </w:r>
    </w:p>
    <w:p>
      <w:pPr>
        <w:adjustRightInd w:val="0"/>
        <w:spacing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w:t>
      </w:r>
      <w:r>
        <w:rPr>
          <w:rFonts w:hint="eastAsia" w:ascii="Times New Roman" w:hAnsi="Times New Roman" w:eastAsia="宋体" w:cs="Times New Roman"/>
          <w:kern w:val="0"/>
          <w:sz w:val="28"/>
          <w:szCs w:val="28"/>
        </w:rPr>
        <w:t>区</w:t>
      </w:r>
      <w:r>
        <w:rPr>
          <w:rFonts w:ascii="Times New Roman" w:hAnsi="Times New Roman" w:eastAsia="宋体" w:cs="Times New Roman"/>
          <w:kern w:val="0"/>
          <w:sz w:val="28"/>
          <w:szCs w:val="28"/>
        </w:rPr>
        <w:t>修复重点区域包含</w:t>
      </w:r>
      <w:r>
        <w:rPr>
          <w:rFonts w:hint="eastAsia" w:ascii="Times New Roman" w:hAnsi="Times New Roman" w:eastAsia="宋体" w:cs="Times New Roman"/>
          <w:kern w:val="0"/>
          <w:sz w:val="28"/>
          <w:szCs w:val="28"/>
        </w:rPr>
        <w:t>主城城乡统筹综合治理区，紧邻城区、由龙宫至云峰的西部山林生态保育区，开发区水资源综合治理区和以宋旗镇（经开区）为主、涉及轿子山镇的西部高标准农田建设区。</w:t>
      </w:r>
      <w:r>
        <w:rPr>
          <w:rFonts w:ascii="Times New Roman" w:hAnsi="Times New Roman" w:eastAsia="宋体" w:cs="Times New Roman"/>
          <w:kern w:val="0"/>
          <w:sz w:val="28"/>
          <w:szCs w:val="28"/>
        </w:rPr>
        <w:t>主要涉及</w:t>
      </w:r>
      <w:r>
        <w:rPr>
          <w:rFonts w:hint="eastAsia" w:ascii="Times New Roman" w:hAnsi="Times New Roman" w:eastAsia="宋体" w:cs="Times New Roman"/>
          <w:kern w:val="0"/>
          <w:sz w:val="28"/>
          <w:szCs w:val="28"/>
        </w:rPr>
        <w:t>蔡官镇、轿子山镇、七眼桥镇、东关办事处、华西办事处、新安办事处、东街办事处、南街办事处、西街办事处、北街办事处、马槽社区、凤凰社区、新太社区、宋旗镇（经开区）、西航街道(经开区)、幺铺镇（经开区）；依托自然地理格局，合理建设绿色山水公园城市，提高人居生活品质，综合改善生态环境、生产质量和生活品质。</w:t>
      </w:r>
    </w:p>
    <w:p>
      <w:pPr>
        <w:adjustRightInd w:val="0"/>
        <w:spacing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w:t>
      </w:r>
      <w:bookmarkStart w:id="32" w:name="_Hlk145065404"/>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围绕城市发展与生态保护相协调，以强化城镇生态功能为导向，优化城镇生态系统和生</w:t>
      </w:r>
      <w:r>
        <w:rPr>
          <w:rFonts w:hint="eastAsia" w:ascii="Times New Roman" w:hAnsi="Times New Roman" w:eastAsia="宋体" w:cs="Times New Roman"/>
          <w:kern w:val="0"/>
          <w:sz w:val="28"/>
          <w:szCs w:val="28"/>
          <w:lang w:val="en-US" w:eastAsia="zh-CN"/>
        </w:rPr>
        <w:t>态</w:t>
      </w:r>
      <w:r>
        <w:rPr>
          <w:rFonts w:ascii="Times New Roman" w:hAnsi="Times New Roman" w:eastAsia="宋体" w:cs="Times New Roman"/>
          <w:kern w:val="0"/>
          <w:sz w:val="28"/>
          <w:szCs w:val="28"/>
        </w:rPr>
        <w:t>保护、提升城市生态品质</w:t>
      </w:r>
      <w:r>
        <w:rPr>
          <w:rFonts w:hint="eastAsia" w:ascii="Times New Roman" w:hAnsi="Times New Roman" w:eastAsia="宋体" w:cs="Times New Roman"/>
          <w:kern w:val="0"/>
          <w:sz w:val="28"/>
          <w:szCs w:val="28"/>
        </w:rPr>
        <w:t>。开展城镇低效用地再开发，推动国土空间开发格局进一步优化，提高土地集约利用水平，城乡统筹发展协调水平。优化城镇用地结构，促进产业转型升级，改善城镇基础设施和公共服务设施</w:t>
      </w:r>
      <w:r>
        <w:rPr>
          <w:rFonts w:hint="eastAsia" w:ascii="Times New Roman" w:hAnsi="Times New Roman" w:eastAsia="宋体" w:cs="Times New Roman"/>
          <w:kern w:val="0"/>
          <w:sz w:val="28"/>
          <w:szCs w:val="28"/>
          <w:lang w:val="en-US" w:eastAsia="zh-CN"/>
        </w:rPr>
        <w:t>成效</w:t>
      </w:r>
      <w:r>
        <w:rPr>
          <w:rFonts w:hint="eastAsia" w:ascii="Times New Roman" w:hAnsi="Times New Roman" w:eastAsia="宋体" w:cs="Times New Roman"/>
          <w:kern w:val="0"/>
          <w:sz w:val="28"/>
          <w:szCs w:val="28"/>
        </w:rPr>
        <w:t>明显，使得城镇功能和品质有效提升。</w:t>
      </w:r>
      <w:r>
        <w:rPr>
          <w:rFonts w:ascii="Times New Roman" w:hAnsi="Times New Roman" w:eastAsia="宋体" w:cs="Times New Roman"/>
          <w:kern w:val="0"/>
          <w:sz w:val="28"/>
          <w:szCs w:val="28"/>
        </w:rPr>
        <w:t>加强城中山体生态修复，针对性地开展重要保护山体修复工作，积极推进山体植被修复、土壤修复以及山体边坡修复等山体生态修复工作，保护重要生境，逐步恢复山体的生态功能；加强城市水体保护，实施以水质提升和岸线景观改善为重点的生态修复工程，着力改善城市建设区内河流、湖泊等重要城中水体水生态环境，强化区域内水源涵养生态系统服务功能；对矿山集中开采区域进行矿山生态修复，全面推进区域内历史遗留矿山生态修复，加强绿色矿山建设，逐步恢复矿区生态环境；加强水土流失防治及石漠化综合治理；开展全域高标准农田建设项目，着力解决乡镇内农用地和建设用地整治等工作，提升土地节约集约利用水平，优化城镇郊区布局；加强城市绿系生态修复，明确基础设施的绿化防护带、组团隔离绿带、郊野公园和城市公园四类城市绿地的管控措施，构建点、线、面、环的绿地格局，提升城市绿地景观的连续性与可达性；对区内潜在生态廊道断裂点保护修复，提升生态廊道连通性。</w:t>
      </w:r>
      <w:bookmarkEnd w:id="32"/>
    </w:p>
    <w:p>
      <w:pPr>
        <w:pStyle w:val="2"/>
        <w:rPr>
          <w:rFonts w:ascii="Times New Roman" w:hAnsi="Times New Roman" w:cs="Times New Roman"/>
        </w:rPr>
      </w:pPr>
    </w:p>
    <w:bookmarkEnd w:id="31"/>
    <w:p>
      <w:pPr>
        <w:rPr>
          <w:rFonts w:ascii="Times New Roman" w:hAnsi="Times New Roman" w:cs="Times New Roman"/>
        </w:rPr>
        <w:sectPr>
          <w:footerReference r:id="rId5" w:type="default"/>
          <w:pgSz w:w="11905" w:h="16838"/>
          <w:pgMar w:top="1582" w:right="1599" w:bottom="1797" w:left="1582" w:header="851" w:footer="992" w:gutter="0"/>
          <w:pgNumType w:start="1"/>
          <w:cols w:space="425" w:num="1"/>
          <w:docGrid w:type="lines" w:linePitch="312" w:charSpace="0"/>
        </w:sectPr>
      </w:pPr>
      <w:r>
        <w:rPr>
          <w:rFonts w:ascii="Times New Roman" w:hAnsi="Times New Roman" w:cs="Times New Roman"/>
        </w:rPr>
        <w:t xml:space="preserve"> </w:t>
      </w:r>
    </w:p>
    <w:p>
      <w:pPr>
        <w:pStyle w:val="3"/>
      </w:pPr>
      <w:bookmarkStart w:id="33" w:name="_Toc147915670"/>
      <w:r>
        <w:t>第四章 国土空间生态修复</w:t>
      </w:r>
      <w:r>
        <w:rPr>
          <w:rFonts w:hint="eastAsia"/>
        </w:rPr>
        <w:t>项目部署</w:t>
      </w:r>
      <w:bookmarkEnd w:id="33"/>
    </w:p>
    <w:p>
      <w:pPr>
        <w:spacing w:before="312" w:beforeLines="100"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为落实《全国重要生态系统保护和修复重大工程总体规划》《贵州省国民经济和社会发展第十四个五年规划和2035年远景目标纲要》《安顺市国土空间生态修复规划（2021-2035年）》《安顺市国民经济和社会发展第十四个五年规划和2035年远景目标纲要》，并对接“新国发2号文件”要求，结合西秀区（含经开区）生态保护修复工作现状，</w:t>
      </w:r>
      <w:bookmarkStart w:id="34" w:name="_Hlk145065451"/>
      <w:r>
        <w:rPr>
          <w:rFonts w:ascii="Times New Roman" w:hAnsi="Times New Roman" w:eastAsia="宋体" w:cs="Times New Roman"/>
          <w:kern w:val="0"/>
          <w:sz w:val="28"/>
          <w:szCs w:val="28"/>
        </w:rPr>
        <w:t>部署</w:t>
      </w:r>
      <w:r>
        <w:rPr>
          <w:rFonts w:hint="eastAsia" w:ascii="Times New Roman" w:hAnsi="Times New Roman" w:eastAsia="宋体" w:cs="Times New Roman"/>
          <w:kern w:val="0"/>
          <w:sz w:val="28"/>
          <w:szCs w:val="28"/>
        </w:rPr>
        <w:t>各类保护修复项目</w:t>
      </w:r>
      <w:r>
        <w:rPr>
          <w:rFonts w:ascii="Times New Roman" w:hAnsi="Times New Roman" w:eastAsia="宋体" w:cs="Times New Roman"/>
          <w:kern w:val="0"/>
          <w:sz w:val="28"/>
          <w:szCs w:val="28"/>
        </w:rPr>
        <w:t>21</w:t>
      </w:r>
      <w:r>
        <w:rPr>
          <w:rFonts w:hint="eastAsia" w:ascii="Times New Roman" w:hAnsi="Times New Roman" w:eastAsia="宋体" w:cs="Times New Roman"/>
          <w:kern w:val="0"/>
          <w:sz w:val="28"/>
          <w:szCs w:val="28"/>
        </w:rPr>
        <w:t>个。</w:t>
      </w:r>
      <w:bookmarkEnd w:id="34"/>
    </w:p>
    <w:p>
      <w:pPr>
        <w:pStyle w:val="4"/>
        <w:spacing w:before="312" w:beforeLines="100"/>
        <w:rPr>
          <w:rFonts w:cs="Times New Roman"/>
          <w:sz w:val="28"/>
          <w:szCs w:val="28"/>
        </w:rPr>
      </w:pPr>
      <w:bookmarkStart w:id="35" w:name="_Toc147915671"/>
      <w:r>
        <w:rPr>
          <w:rFonts w:cs="Times New Roman"/>
        </w:rPr>
        <w:t xml:space="preserve">第一节 </w:t>
      </w:r>
      <w:r>
        <w:rPr>
          <w:rFonts w:hint="eastAsia" w:cs="Times New Roman"/>
        </w:rPr>
        <w:t>北部水源涵养与矿山地质环境修复治</w:t>
      </w:r>
      <w:r>
        <w:rPr>
          <w:rFonts w:hint="eastAsia" w:cs="Times New Roman"/>
          <w:szCs w:val="30"/>
        </w:rPr>
        <w:t>理</w:t>
      </w:r>
      <w:r>
        <w:rPr>
          <w:szCs w:val="30"/>
        </w:rPr>
        <w:t>重点项目</w:t>
      </w:r>
      <w:bookmarkEnd w:id="35"/>
    </w:p>
    <w:p>
      <w:pPr>
        <w:autoSpaceDE w:val="0"/>
        <w:autoSpaceDN w:val="0"/>
        <w:adjustRightIn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主要围绕</w:t>
      </w:r>
      <w:r>
        <w:rPr>
          <w:rFonts w:hint="eastAsia" w:ascii="Times New Roman" w:hAnsi="Times New Roman" w:eastAsia="宋体" w:cs="Times New Roman"/>
          <w:kern w:val="0"/>
          <w:sz w:val="28"/>
          <w:szCs w:val="28"/>
        </w:rPr>
        <w:t>河流、水库</w:t>
      </w:r>
      <w:r>
        <w:rPr>
          <w:rFonts w:ascii="Times New Roman" w:hAnsi="Times New Roman" w:eastAsia="宋体" w:cs="Times New Roman"/>
          <w:kern w:val="0"/>
          <w:sz w:val="28"/>
          <w:szCs w:val="28"/>
        </w:rPr>
        <w:t>环境保护修复和</w:t>
      </w:r>
      <w:r>
        <w:rPr>
          <w:rFonts w:hint="eastAsia" w:ascii="Times New Roman" w:hAnsi="Times New Roman" w:eastAsia="宋体" w:cs="Times New Roman"/>
          <w:kern w:val="0"/>
          <w:sz w:val="28"/>
          <w:szCs w:val="28"/>
        </w:rPr>
        <w:t>矿山</w:t>
      </w:r>
      <w:r>
        <w:rPr>
          <w:rFonts w:ascii="Times New Roman" w:hAnsi="Times New Roman" w:eastAsia="宋体" w:cs="Times New Roman"/>
          <w:kern w:val="0"/>
          <w:sz w:val="28"/>
          <w:szCs w:val="28"/>
        </w:rPr>
        <w:t>生态环境综合治理为重点任务，以增强区域水源涵养、提升森林质量、增加绿化面积、维护陆生水生生物的多样性为目标。对主要河流岸线生态护坡与河流地貌景观修复、恢复河漫滩与河岸带的生态功能，改善河流生态系统结构和功能，保证河流生态流量，提升河流两岸水土保持和水源涵养能力，强化湿地功能，增加水生物种的多样性，加强土著物种的保护，防止生物入侵；加强天然林保护和公益林建设，实施森林抚育、低产低效林改造等生态工程，提升森林生态系统质量；加强生态廊道断裂点修复，保障物种迁徙路线通畅；开展历史遗留矿山生态修复和破损受损山体综合治理，改善区域生态环境；加强石漠化和水土流失综合治理，提升水土保持能力和生态系统稳定性。单元生态修复以保育保护和人工辅助修复为主。</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4" w:type="dxa"/>
          </w:tcPr>
          <w:p>
            <w:pPr>
              <w:autoSpaceDE w:val="0"/>
              <w:autoSpaceDN w:val="0"/>
              <w:adjustRightInd w:val="0"/>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专栏</w:t>
            </w:r>
            <w:r>
              <w:rPr>
                <w:rFonts w:ascii="Times New Roman" w:hAnsi="Times New Roman" w:eastAsia="宋体" w:cs="Times New Roman"/>
                <w:b/>
                <w:bCs/>
                <w:kern w:val="0"/>
                <w:sz w:val="28"/>
                <w:szCs w:val="28"/>
              </w:rPr>
              <w:t>4-1</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北部水源涵养与矿山地质环境修复治理子项目部署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4" w:type="dxa"/>
          </w:tcPr>
          <w:p>
            <w:pPr>
              <w:autoSpaceDE w:val="0"/>
              <w:autoSpaceDN w:val="0"/>
              <w:adjustRightInd w:val="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w:t>
            </w:r>
            <w:bookmarkStart w:id="36" w:name="_Hlk145065499"/>
            <w:r>
              <w:rPr>
                <w:rFonts w:hint="eastAsia" w:ascii="Times New Roman" w:hAnsi="Times New Roman" w:eastAsia="宋体" w:cs="Times New Roman"/>
                <w:b/>
                <w:bCs/>
                <w:kern w:val="0"/>
                <w:sz w:val="28"/>
                <w:szCs w:val="28"/>
              </w:rPr>
              <w:t>历史遗留矿山生态修复治理项目</w:t>
            </w:r>
            <w:bookmarkEnd w:id="36"/>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hint="eastAsia" w:ascii="Times New Roman" w:hAnsi="Times New Roman" w:eastAsia="宋体" w:cs="Times New Roman"/>
                <w:kern w:val="0"/>
                <w:sz w:val="28"/>
                <w:szCs w:val="28"/>
              </w:rPr>
              <w:t>西秀区</w:t>
            </w:r>
          </w:p>
          <w:p>
            <w:pPr>
              <w:autoSpaceDE w:val="0"/>
              <w:autoSpaceDN w:val="0"/>
              <w:adjustRightInd w:val="0"/>
              <w:ind w:firstLine="562" w:firstLineChars="200"/>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生态修复任务：</w:t>
            </w:r>
            <w:r>
              <w:rPr>
                <w:rFonts w:hint="eastAsia" w:ascii="Times New Roman" w:hAnsi="Times New Roman" w:eastAsia="宋体" w:cs="Times New Roman"/>
                <w:bCs/>
                <w:kern w:val="0"/>
                <w:sz w:val="28"/>
                <w:szCs w:val="28"/>
              </w:rPr>
              <w:t>按照“政府主导、政策扶持、开发式治理、市场化运作”的模式，按图斑开展废弃矿山综合治理项目，提高绿化覆盖率，改善生态环境，消除地质安全隐患点、地形重塑、植被恢复，逐步恢复矿区和损毁土地生态环境，</w:t>
            </w:r>
            <w:r>
              <w:rPr>
                <w:rFonts w:ascii="Times New Roman" w:hAnsi="Times New Roman" w:eastAsia="宋体" w:cs="Times New Roman"/>
                <w:kern w:val="0"/>
                <w:sz w:val="28"/>
                <w:szCs w:val="28"/>
              </w:rPr>
              <w:t>在西秀区蔡官镇矿山连片开采区开展矿山生态修复</w:t>
            </w:r>
            <w:r>
              <w:rPr>
                <w:rFonts w:hint="eastAsia" w:ascii="Times New Roman" w:hAnsi="Times New Roman" w:eastAsia="宋体" w:cs="Times New Roman"/>
                <w:kern w:val="0"/>
                <w:sz w:val="28"/>
                <w:szCs w:val="28"/>
              </w:rPr>
              <w:t>，</w:t>
            </w:r>
            <w:r>
              <w:rPr>
                <w:rFonts w:hint="eastAsia" w:ascii="Times New Roman" w:hAnsi="Times New Roman" w:eastAsia="宋体" w:cs="Times New Roman"/>
                <w:bCs/>
                <w:kern w:val="0"/>
                <w:sz w:val="28"/>
                <w:szCs w:val="28"/>
              </w:rPr>
              <w:t>到203</w:t>
            </w:r>
            <w:r>
              <w:rPr>
                <w:rFonts w:ascii="Times New Roman" w:hAnsi="Times New Roman" w:eastAsia="宋体" w:cs="Times New Roman"/>
                <w:bCs/>
                <w:kern w:val="0"/>
                <w:sz w:val="28"/>
                <w:szCs w:val="28"/>
              </w:rPr>
              <w:t>5</w:t>
            </w:r>
            <w:r>
              <w:rPr>
                <w:rFonts w:hint="eastAsia" w:ascii="Times New Roman" w:hAnsi="Times New Roman" w:eastAsia="宋体" w:cs="Times New Roman"/>
                <w:bCs/>
                <w:kern w:val="0"/>
                <w:sz w:val="28"/>
                <w:szCs w:val="28"/>
              </w:rPr>
              <w:t>年完成118个历史遗留废弃矿山治理，治理总面积134.28公顷，到2</w:t>
            </w:r>
            <w:r>
              <w:rPr>
                <w:rFonts w:ascii="Times New Roman" w:hAnsi="Times New Roman" w:eastAsia="宋体" w:cs="Times New Roman"/>
                <w:bCs/>
                <w:kern w:val="0"/>
                <w:sz w:val="28"/>
                <w:szCs w:val="28"/>
              </w:rPr>
              <w:t>025</w:t>
            </w:r>
            <w:r>
              <w:rPr>
                <w:rFonts w:hint="eastAsia" w:ascii="Times New Roman" w:hAnsi="Times New Roman" w:eastAsia="宋体" w:cs="Times New Roman"/>
                <w:bCs/>
                <w:kern w:val="0"/>
                <w:sz w:val="28"/>
                <w:szCs w:val="28"/>
              </w:rPr>
              <w:t>年完成6</w:t>
            </w:r>
            <w:r>
              <w:rPr>
                <w:rFonts w:ascii="Times New Roman" w:hAnsi="Times New Roman" w:eastAsia="宋体" w:cs="Times New Roman"/>
                <w:bCs/>
                <w:kern w:val="0"/>
                <w:sz w:val="28"/>
                <w:szCs w:val="28"/>
              </w:rPr>
              <w:t>5%</w:t>
            </w:r>
            <w:r>
              <w:rPr>
                <w:rFonts w:hint="eastAsia" w:ascii="Times New Roman" w:hAnsi="Times New Roman" w:eastAsia="宋体" w:cs="Times New Roman"/>
                <w:bCs/>
                <w:kern w:val="0"/>
                <w:sz w:val="28"/>
                <w:szCs w:val="28"/>
              </w:rPr>
              <w:t>。</w:t>
            </w:r>
          </w:p>
          <w:p>
            <w:pPr>
              <w:autoSpaceDE w:val="0"/>
              <w:autoSpaceDN w:val="0"/>
              <w:adjustRightInd w:val="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2</w:t>
            </w:r>
            <w:r>
              <w:rPr>
                <w:rFonts w:ascii="Times New Roman" w:hAnsi="Times New Roman" w:eastAsia="宋体" w:cs="Times New Roman"/>
                <w:b/>
                <w:bCs/>
                <w:kern w:val="0"/>
                <w:sz w:val="28"/>
                <w:szCs w:val="28"/>
              </w:rPr>
              <w:t>.</w:t>
            </w:r>
            <w:bookmarkStart w:id="37" w:name="_Hlk145065510"/>
            <w:r>
              <w:rPr>
                <w:rFonts w:hint="eastAsia" w:ascii="Times New Roman" w:hAnsi="Times New Roman" w:eastAsia="宋体" w:cs="Times New Roman"/>
                <w:b/>
                <w:bCs/>
                <w:kern w:val="0"/>
                <w:sz w:val="28"/>
                <w:szCs w:val="28"/>
              </w:rPr>
              <w:t>千峰河流域综合治理项目</w:t>
            </w:r>
            <w:bookmarkEnd w:id="37"/>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hint="eastAsia" w:ascii="Times New Roman" w:hAnsi="Times New Roman" w:eastAsia="宋体" w:cs="Times New Roman"/>
                <w:kern w:val="0"/>
                <w:sz w:val="28"/>
                <w:szCs w:val="28"/>
              </w:rPr>
              <w:t>蔡官镇、轿子山镇</w:t>
            </w:r>
          </w:p>
          <w:p>
            <w:pPr>
              <w:autoSpaceDE w:val="0"/>
              <w:autoSpaceDN w:val="0"/>
              <w:adjustRightInd w:val="0"/>
              <w:ind w:firstLine="562" w:firstLineChars="200"/>
            </w:pPr>
            <w:r>
              <w:rPr>
                <w:rFonts w:ascii="Times New Roman" w:hAnsi="Times New Roman" w:eastAsia="宋体" w:cs="Times New Roman"/>
                <w:b/>
                <w:kern w:val="0"/>
                <w:sz w:val="28"/>
                <w:szCs w:val="28"/>
              </w:rPr>
              <w:t>生态修复任务：</w:t>
            </w:r>
            <w:r>
              <w:rPr>
                <w:rFonts w:hint="eastAsia" w:ascii="Times New Roman" w:hAnsi="Times New Roman" w:eastAsia="宋体" w:cs="Times New Roman"/>
                <w:bCs/>
                <w:kern w:val="0"/>
                <w:sz w:val="28"/>
                <w:szCs w:val="28"/>
              </w:rPr>
              <w:t>以流域为单元，河道治理、加强源头控制、系统修复、综合治理，结合河道清淤、河岸生态修复与防洪工程建设，统筹推进流域水环境治理与水生态修复，治理总面积312公顷。</w:t>
            </w:r>
          </w:p>
          <w:p>
            <w:pPr>
              <w:autoSpaceDE w:val="0"/>
              <w:autoSpaceDN w:val="0"/>
              <w:adjustRightInd w:val="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3</w:t>
            </w:r>
            <w:r>
              <w:rPr>
                <w:rFonts w:ascii="Times New Roman" w:hAnsi="Times New Roman" w:eastAsia="宋体" w:cs="Times New Roman"/>
                <w:b/>
                <w:bCs/>
                <w:kern w:val="0"/>
                <w:sz w:val="28"/>
                <w:szCs w:val="28"/>
              </w:rPr>
              <w:t>.</w:t>
            </w:r>
            <w:bookmarkStart w:id="38" w:name="_Hlk145065517"/>
            <w:r>
              <w:rPr>
                <w:rFonts w:hint="eastAsia" w:ascii="Times New Roman" w:hAnsi="Times New Roman" w:eastAsia="宋体" w:cs="Times New Roman"/>
                <w:b/>
                <w:bCs/>
                <w:kern w:val="0"/>
                <w:sz w:val="28"/>
                <w:szCs w:val="28"/>
              </w:rPr>
              <w:t>邢江河湿地公园修复与保护项目</w:t>
            </w:r>
            <w:bookmarkEnd w:id="38"/>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hint="eastAsia" w:ascii="Times New Roman" w:hAnsi="Times New Roman" w:eastAsia="宋体" w:cs="Times New Roman"/>
                <w:kern w:val="0"/>
                <w:sz w:val="28"/>
                <w:szCs w:val="28"/>
              </w:rPr>
              <w:t>大西桥镇、黄腊苗族布依族乡、旧州镇、刘官乡</w:t>
            </w:r>
          </w:p>
          <w:p>
            <w:pPr>
              <w:autoSpaceDE w:val="0"/>
              <w:autoSpaceDN w:val="0"/>
              <w:adjustRightInd w:val="0"/>
              <w:ind w:firstLine="562" w:firstLineChars="200"/>
              <w:rPr>
                <w:rFonts w:ascii="Times New Roman" w:hAnsi="Times New Roman" w:eastAsia="宋体" w:cs="Times New Roman"/>
                <w:bCs/>
                <w:kern w:val="0"/>
                <w:sz w:val="28"/>
                <w:szCs w:val="28"/>
              </w:rPr>
            </w:pPr>
            <w:r>
              <w:rPr>
                <w:rFonts w:ascii="Times New Roman" w:hAnsi="Times New Roman" w:eastAsia="宋体" w:cs="Times New Roman"/>
                <w:b/>
                <w:kern w:val="0"/>
                <w:sz w:val="28"/>
                <w:szCs w:val="28"/>
              </w:rPr>
              <w:t>生态修复任务：</w:t>
            </w:r>
            <w:r>
              <w:rPr>
                <w:rFonts w:hint="eastAsia" w:ascii="Times New Roman" w:hAnsi="Times New Roman" w:eastAsia="宋体" w:cs="Times New Roman"/>
                <w:bCs/>
                <w:kern w:val="0"/>
                <w:sz w:val="28"/>
                <w:szCs w:val="28"/>
              </w:rPr>
              <w:t>实施山水林田湖草一体化修复工程；实施自然保护地建设工程，开展湿地公园保护修复工作，突显涵养水源、净化水质、蓄洪防旱、调节气候和维护生物多样性，治理总面积</w:t>
            </w:r>
            <w:r>
              <w:rPr>
                <w:rFonts w:ascii="Times New Roman" w:hAnsi="Times New Roman" w:eastAsia="宋体" w:cs="Times New Roman"/>
                <w:bCs/>
                <w:kern w:val="0"/>
                <w:sz w:val="28"/>
                <w:szCs w:val="28"/>
              </w:rPr>
              <w:t>219</w:t>
            </w:r>
            <w:r>
              <w:rPr>
                <w:rFonts w:hint="eastAsia" w:ascii="Times New Roman" w:hAnsi="Times New Roman" w:eastAsia="宋体" w:cs="Times New Roman"/>
                <w:bCs/>
                <w:kern w:val="0"/>
                <w:sz w:val="28"/>
                <w:szCs w:val="28"/>
              </w:rPr>
              <w:t>公顷。</w:t>
            </w:r>
          </w:p>
          <w:p>
            <w:pPr>
              <w:autoSpaceDE w:val="0"/>
              <w:autoSpaceDN w:val="0"/>
              <w:adjustRightInd w:val="0"/>
              <w:ind w:firstLine="420" w:firstLineChars="200"/>
            </w:pPr>
          </w:p>
        </w:tc>
      </w:tr>
    </w:tbl>
    <w:p>
      <w:pPr>
        <w:pStyle w:val="4"/>
        <w:spacing w:before="312" w:beforeLines="100"/>
        <w:rPr>
          <w:rFonts w:cs="Times New Roman"/>
        </w:rPr>
      </w:pPr>
      <w:bookmarkStart w:id="39" w:name="_Toc147915672"/>
      <w:r>
        <w:rPr>
          <w:rFonts w:cs="Times New Roman"/>
        </w:rPr>
        <w:t xml:space="preserve">第二节 </w:t>
      </w:r>
      <w:r>
        <w:rPr>
          <w:rFonts w:hint="eastAsia" w:cs="Times New Roman"/>
        </w:rPr>
        <w:t>东部农业生态治理建设</w:t>
      </w:r>
      <w:r>
        <w:rPr>
          <w:sz w:val="28"/>
          <w:szCs w:val="28"/>
        </w:rPr>
        <w:t>重点项目</w:t>
      </w:r>
      <w:bookmarkEnd w:id="39"/>
    </w:p>
    <w:p>
      <w:pPr>
        <w:spacing w:before="156" w:beforeLines="50"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w:t>
      </w:r>
      <w:r>
        <w:rPr>
          <w:rFonts w:hint="eastAsia" w:ascii="Times New Roman" w:hAnsi="Times New Roman" w:eastAsia="宋体" w:cs="Times New Roman"/>
          <w:kern w:val="0"/>
          <w:sz w:val="28"/>
          <w:szCs w:val="28"/>
        </w:rPr>
        <w:t>区域</w:t>
      </w:r>
      <w:r>
        <w:rPr>
          <w:rFonts w:ascii="Times New Roman" w:hAnsi="Times New Roman" w:eastAsia="宋体" w:cs="Times New Roman"/>
          <w:kern w:val="0"/>
          <w:sz w:val="28"/>
          <w:szCs w:val="28"/>
        </w:rPr>
        <w:t>主要围绕提升区域农田质量，改善农田生态功能</w:t>
      </w:r>
      <w:r>
        <w:rPr>
          <w:rFonts w:hint="eastAsia" w:ascii="Times New Roman" w:hAnsi="Times New Roman" w:eastAsia="宋体" w:cs="Times New Roman"/>
          <w:kern w:val="0"/>
          <w:sz w:val="28"/>
          <w:szCs w:val="28"/>
        </w:rPr>
        <w:t>和林地质量提升</w:t>
      </w:r>
      <w:r>
        <w:rPr>
          <w:rFonts w:ascii="Times New Roman" w:hAnsi="Times New Roman" w:eastAsia="宋体" w:cs="Times New Roman"/>
          <w:kern w:val="0"/>
          <w:sz w:val="28"/>
          <w:szCs w:val="28"/>
        </w:rPr>
        <w:t>为重点任务。全面开展农业空间土地整治和生态修复，完善农田基础设施、增加耕地数量、提升耕地质量、增加粮食产能和农业生态功能，恢复林地、灌丛、草地、河溪、坑塘等的生态功能，维护提升农用地生态价值，提升生态产品供给能力，建设一批现代高标准农田示范产业园；开展全域土地综合整治试点工作，整体推进农用地、建设用地整理和乡村生态保护修复，提升土地节约集约利用水平和生态功能，改善农村人居环境；加强天然林保护和公益林建设，实施低产低效林改造、森林抚育、封山育林、人工造林等生态工程，提升森林生态系统质量</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生态修复以保育保护和人工辅助为主。</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4" w:type="dxa"/>
          </w:tcPr>
          <w:p>
            <w:pPr>
              <w:autoSpaceDE w:val="0"/>
              <w:autoSpaceDN w:val="0"/>
              <w:adjustRightInd w:val="0"/>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专栏</w:t>
            </w:r>
            <w:r>
              <w:rPr>
                <w:rFonts w:ascii="Times New Roman" w:hAnsi="Times New Roman" w:eastAsia="宋体" w:cs="Times New Roman"/>
                <w:b/>
                <w:bCs/>
                <w:kern w:val="0"/>
                <w:sz w:val="28"/>
                <w:szCs w:val="28"/>
              </w:rPr>
              <w:t xml:space="preserve">4-2 </w:t>
            </w:r>
            <w:r>
              <w:rPr>
                <w:rFonts w:hint="eastAsia" w:ascii="Times New Roman" w:hAnsi="Times New Roman" w:eastAsia="宋体" w:cs="Times New Roman"/>
                <w:b/>
                <w:bCs/>
                <w:kern w:val="0"/>
                <w:sz w:val="28"/>
                <w:szCs w:val="28"/>
              </w:rPr>
              <w:t>东部</w:t>
            </w:r>
            <w:r>
              <w:rPr>
                <w:rFonts w:hint="eastAsia" w:ascii="Times New Roman" w:hAnsi="Times New Roman" w:eastAsia="宋体" w:cs="Times New Roman"/>
                <w:b/>
                <w:sz w:val="28"/>
                <w:szCs w:val="28"/>
              </w:rPr>
              <w:t>农业生态治理建设子项目部署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4" w:type="dxa"/>
          </w:tcPr>
          <w:p>
            <w:pPr>
              <w:autoSpaceDE w:val="0"/>
              <w:autoSpaceDN w:val="0"/>
              <w:adjustRightInd w:val="0"/>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1.</w:t>
            </w:r>
            <w:bookmarkStart w:id="40" w:name="_Hlk145065571"/>
            <w:r>
              <w:rPr>
                <w:rFonts w:hint="eastAsia" w:ascii="Times New Roman" w:hAnsi="Times New Roman" w:eastAsia="宋体" w:cs="Times New Roman"/>
                <w:b/>
                <w:kern w:val="0"/>
                <w:sz w:val="28"/>
                <w:szCs w:val="28"/>
              </w:rPr>
              <w:t>高标准农田建设项目</w:t>
            </w:r>
            <w:bookmarkEnd w:id="40"/>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西秀区</w:t>
            </w:r>
            <w:r>
              <w:rPr>
                <w:rFonts w:ascii="Times New Roman" w:hAnsi="Times New Roman" w:eastAsia="宋体" w:cs="Times New Roman"/>
                <w:kern w:val="0"/>
                <w:sz w:val="28"/>
                <w:szCs w:val="28"/>
              </w:rPr>
              <w:t>。</w:t>
            </w:r>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生态修复任务：</w:t>
            </w:r>
            <w:r>
              <w:rPr>
                <w:rFonts w:ascii="Times New Roman" w:hAnsi="Times New Roman" w:eastAsia="宋体" w:cs="Times New Roman"/>
                <w:kern w:val="0"/>
                <w:sz w:val="28"/>
                <w:szCs w:val="28"/>
              </w:rPr>
              <w:t>按照“山水林田湖草一体化保护修复”理念，结合区内生态系统状况、主要生态问题，对单元内受损、退化、服务功能下降进行整体保护、系统修复和综合治理。以整体推进农用地、建设用地整理和乡村生态保护修复，提高耕地质量和水土流失防治。</w:t>
            </w:r>
            <w:r>
              <w:rPr>
                <w:rFonts w:hint="eastAsia" w:ascii="Times New Roman" w:hAnsi="Times New Roman" w:eastAsia="宋体" w:cs="Times New Roman"/>
                <w:kern w:val="0"/>
                <w:sz w:val="28"/>
                <w:szCs w:val="28"/>
              </w:rPr>
              <w:t>重点开展旧州镇、宁谷镇、双堡镇、东屯乡全域土地综合整治工程，突出耕地保土、保水和保肥，按照坡改梯、旱改水、瘦改肥和规模化、标准化、宜机化、设施化要求，实施土地平整、灌溉与排水、田间道路、农田生态环境保护、农田地力提升、农田输配电等，加快补齐农田基础设施短板，全面建设高标准农田，</w:t>
            </w:r>
            <w:r>
              <w:rPr>
                <w:rFonts w:ascii="Times New Roman" w:hAnsi="Times New Roman" w:eastAsia="宋体" w:cs="Times New Roman"/>
                <w:kern w:val="0"/>
                <w:sz w:val="28"/>
                <w:szCs w:val="28"/>
              </w:rPr>
              <w:t>总面积</w:t>
            </w:r>
            <w:r>
              <w:rPr>
                <w:rFonts w:hint="eastAsia" w:ascii="Times New Roman" w:hAnsi="Times New Roman" w:eastAsia="宋体" w:cs="Times New Roman"/>
                <w:kern w:val="0"/>
                <w:sz w:val="28"/>
                <w:szCs w:val="28"/>
              </w:rPr>
              <w:t>6000</w:t>
            </w:r>
            <w:r>
              <w:rPr>
                <w:rFonts w:ascii="Times New Roman" w:hAnsi="Times New Roman" w:eastAsia="宋体" w:cs="Times New Roman"/>
                <w:kern w:val="0"/>
                <w:sz w:val="28"/>
                <w:szCs w:val="28"/>
              </w:rPr>
              <w:t>公顷</w:t>
            </w:r>
            <w:r>
              <w:rPr>
                <w:rFonts w:hint="eastAsia" w:ascii="Times New Roman" w:hAnsi="Times New Roman" w:eastAsia="宋体" w:cs="Times New Roman"/>
                <w:kern w:val="0"/>
                <w:sz w:val="28"/>
                <w:szCs w:val="28"/>
              </w:rPr>
              <w:t>。</w:t>
            </w:r>
          </w:p>
          <w:p>
            <w:pPr>
              <w:autoSpaceDE w:val="0"/>
              <w:autoSpaceDN w:val="0"/>
              <w:adjustRightInd w:val="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w:t>
            </w:r>
            <w:bookmarkStart w:id="41" w:name="_Hlk145065524"/>
            <w:r>
              <w:rPr>
                <w:rFonts w:hint="eastAsia" w:ascii="Times New Roman" w:hAnsi="Times New Roman" w:eastAsia="宋体" w:cs="Times New Roman"/>
                <w:b/>
                <w:bCs/>
                <w:kern w:val="0"/>
                <w:sz w:val="28"/>
                <w:szCs w:val="28"/>
              </w:rPr>
              <w:t>大屯河流域综合治理项目</w:t>
            </w:r>
            <w:bookmarkEnd w:id="41"/>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hint="eastAsia" w:ascii="Times New Roman" w:hAnsi="Times New Roman" w:eastAsia="宋体" w:cs="Times New Roman"/>
                <w:kern w:val="0"/>
                <w:sz w:val="28"/>
                <w:szCs w:val="28"/>
              </w:rPr>
              <w:t>东屯乡、双堡镇、杨武乡</w:t>
            </w:r>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生态修复任务：</w:t>
            </w:r>
            <w:r>
              <w:rPr>
                <w:rFonts w:hint="eastAsia" w:ascii="Times New Roman" w:hAnsi="Times New Roman" w:eastAsia="宋体" w:cs="Times New Roman"/>
                <w:kern w:val="0"/>
                <w:sz w:val="28"/>
                <w:szCs w:val="28"/>
              </w:rPr>
              <w:t>以流域为单元，河道治理、加强源头控制、系统修复、综合治理，结合河道清淤、河岸生态修复与防洪工程建设，统筹推进流域水环境治理与水生态修复，治理</w:t>
            </w:r>
            <w:r>
              <w:rPr>
                <w:rFonts w:hint="eastAsia" w:ascii="Times New Roman" w:hAnsi="Times New Roman" w:eastAsia="宋体" w:cs="Times New Roman"/>
                <w:bCs/>
                <w:kern w:val="0"/>
                <w:sz w:val="28"/>
                <w:szCs w:val="28"/>
              </w:rPr>
              <w:t>总面积</w:t>
            </w:r>
            <w:r>
              <w:rPr>
                <w:rFonts w:hint="eastAsia" w:ascii="Times New Roman" w:hAnsi="Times New Roman" w:eastAsia="宋体" w:cs="Times New Roman"/>
                <w:kern w:val="0"/>
                <w:sz w:val="28"/>
                <w:szCs w:val="28"/>
              </w:rPr>
              <w:t>360公顷。</w:t>
            </w:r>
          </w:p>
        </w:tc>
      </w:tr>
    </w:tbl>
    <w:p>
      <w:pPr>
        <w:pStyle w:val="4"/>
        <w:spacing w:before="312" w:beforeLines="100"/>
        <w:rPr>
          <w:rFonts w:cs="Times New Roman"/>
        </w:rPr>
      </w:pPr>
      <w:bookmarkStart w:id="42" w:name="_Toc147915673"/>
      <w:r>
        <w:rPr>
          <w:rFonts w:cs="Times New Roman"/>
        </w:rPr>
        <w:t>第</w:t>
      </w:r>
      <w:r>
        <w:rPr>
          <w:rFonts w:hint="eastAsia" w:cs="Times New Roman"/>
        </w:rPr>
        <w:t>三</w:t>
      </w:r>
      <w:r>
        <w:rPr>
          <w:rFonts w:cs="Times New Roman"/>
        </w:rPr>
        <w:t xml:space="preserve">节 </w:t>
      </w:r>
      <w:r>
        <w:rPr>
          <w:rFonts w:hint="eastAsia" w:cs="Times New Roman"/>
        </w:rPr>
        <w:t>南部林地质量提升</w:t>
      </w:r>
      <w:r>
        <w:rPr>
          <w:sz w:val="28"/>
          <w:szCs w:val="28"/>
        </w:rPr>
        <w:t>重点项目</w:t>
      </w:r>
      <w:bookmarkEnd w:id="42"/>
    </w:p>
    <w:p>
      <w:pPr>
        <w:spacing w:before="156" w:beforeLines="50" w:line="360" w:lineRule="auto"/>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w:t>
      </w:r>
      <w:r>
        <w:rPr>
          <w:rFonts w:hint="eastAsia" w:ascii="Times New Roman" w:hAnsi="Times New Roman" w:eastAsia="宋体" w:cs="Times New Roman"/>
          <w:kern w:val="0"/>
          <w:sz w:val="28"/>
          <w:szCs w:val="28"/>
        </w:rPr>
        <w:t>区域</w:t>
      </w:r>
      <w:r>
        <w:rPr>
          <w:rFonts w:hint="eastAsia" w:ascii="Times New Roman" w:hAnsi="Times New Roman" w:eastAsia="宋体" w:cs="Times New Roman"/>
          <w:kern w:val="0"/>
          <w:sz w:val="28"/>
          <w:szCs w:val="28"/>
          <w:lang w:val="en-US" w:eastAsia="zh-CN"/>
        </w:rPr>
        <w:t>以</w:t>
      </w:r>
      <w:r>
        <w:rPr>
          <w:rFonts w:ascii="Times New Roman" w:hAnsi="Times New Roman" w:eastAsia="宋体" w:cs="Times New Roman"/>
          <w:kern w:val="0"/>
          <w:sz w:val="28"/>
          <w:szCs w:val="28"/>
        </w:rPr>
        <w:t>改善农田生态功能</w:t>
      </w:r>
      <w:r>
        <w:rPr>
          <w:rFonts w:hint="eastAsia" w:ascii="Times New Roman" w:hAnsi="Times New Roman" w:eastAsia="宋体" w:cs="Times New Roman"/>
          <w:kern w:val="0"/>
          <w:sz w:val="28"/>
          <w:szCs w:val="28"/>
        </w:rPr>
        <w:t>和林地质量提升</w:t>
      </w:r>
      <w:r>
        <w:rPr>
          <w:rFonts w:ascii="Times New Roman" w:hAnsi="Times New Roman" w:eastAsia="宋体" w:cs="Times New Roman"/>
          <w:kern w:val="0"/>
          <w:sz w:val="28"/>
          <w:szCs w:val="28"/>
        </w:rPr>
        <w:t>为重点任务。全面加强天然林保护和公益林建设，实施低产低效林改造、森林抚育、封山育林、人工造林等生态工程，提升森林生态系统质量</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生态修复以保育保护和人工辅助为主。</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4" w:type="dxa"/>
          </w:tcPr>
          <w:p>
            <w:pPr>
              <w:autoSpaceDE w:val="0"/>
              <w:autoSpaceDN w:val="0"/>
              <w:adjustRightInd w:val="0"/>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专栏</w:t>
            </w:r>
            <w:r>
              <w:rPr>
                <w:rFonts w:ascii="Times New Roman" w:hAnsi="Times New Roman" w:eastAsia="宋体" w:cs="Times New Roman"/>
                <w:b/>
                <w:bCs/>
                <w:kern w:val="0"/>
                <w:sz w:val="28"/>
                <w:szCs w:val="28"/>
              </w:rPr>
              <w:t xml:space="preserve">4-3 </w:t>
            </w:r>
            <w:r>
              <w:rPr>
                <w:rFonts w:hint="eastAsia" w:ascii="Times New Roman" w:hAnsi="Times New Roman" w:eastAsia="宋体" w:cs="Times New Roman"/>
                <w:b/>
                <w:sz w:val="28"/>
                <w:szCs w:val="28"/>
              </w:rPr>
              <w:t>南部林地质量提升子项目部署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4" w:type="dxa"/>
          </w:tcPr>
          <w:p>
            <w:pPr>
              <w:autoSpaceDE w:val="0"/>
              <w:autoSpaceDN w:val="0"/>
              <w:adjustRightInd w:val="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w:t>
            </w:r>
            <w:r>
              <w:rPr>
                <w:rFonts w:hint="eastAsia" w:ascii="Times New Roman" w:hAnsi="Times New Roman" w:eastAsia="宋体" w:cs="Times New Roman"/>
                <w:b/>
                <w:bCs/>
                <w:kern w:val="0"/>
                <w:sz w:val="28"/>
                <w:szCs w:val="28"/>
              </w:rPr>
              <w:t>西秀区石漠化综合治理项目</w:t>
            </w:r>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hint="eastAsia" w:ascii="Times New Roman" w:hAnsi="Times New Roman" w:eastAsia="宋体" w:cs="Times New Roman"/>
                <w:kern w:val="0"/>
                <w:sz w:val="28"/>
                <w:szCs w:val="28"/>
              </w:rPr>
              <w:t>西秀区</w:t>
            </w:r>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生态修复任务：</w:t>
            </w:r>
            <w:r>
              <w:rPr>
                <w:rFonts w:ascii="Times New Roman" w:hAnsi="Times New Roman" w:eastAsia="宋体" w:cs="Times New Roman"/>
                <w:kern w:val="0"/>
                <w:sz w:val="28"/>
                <w:szCs w:val="28"/>
              </w:rPr>
              <w:t>按照“山水林田湖草一体化保护修复”理念，结合区内生态系统状况、主要生态问题，对单元内受损、退化、服务功能下降进行整体保护、系统修复和综合治理。</w:t>
            </w:r>
            <w:r>
              <w:rPr>
                <w:rFonts w:hint="eastAsia" w:ascii="Times New Roman" w:hAnsi="Times New Roman" w:eastAsia="宋体" w:cs="Times New Roman"/>
                <w:kern w:val="0"/>
                <w:sz w:val="28"/>
                <w:szCs w:val="28"/>
              </w:rPr>
              <w:t>全区综合治理水土流失和石漠化，提升区域生态承载能力和生态服务功能，稳定生态系统网络；建设重点为植被重构、 水土流失防治等。到2</w:t>
            </w:r>
            <w:r>
              <w:rPr>
                <w:rFonts w:ascii="Times New Roman" w:hAnsi="Times New Roman" w:eastAsia="宋体" w:cs="Times New Roman"/>
                <w:kern w:val="0"/>
                <w:sz w:val="28"/>
                <w:szCs w:val="28"/>
              </w:rPr>
              <w:t>025</w:t>
            </w:r>
            <w:r>
              <w:rPr>
                <w:rFonts w:hint="eastAsia" w:ascii="Times New Roman" w:hAnsi="Times New Roman" w:eastAsia="宋体" w:cs="Times New Roman"/>
                <w:kern w:val="0"/>
                <w:sz w:val="28"/>
                <w:szCs w:val="28"/>
              </w:rPr>
              <w:t>年</w:t>
            </w:r>
            <w:r>
              <w:rPr>
                <w:rFonts w:ascii="Times New Roman" w:hAnsi="Times New Roman" w:eastAsia="宋体" w:cs="Times New Roman"/>
                <w:kern w:val="0"/>
                <w:sz w:val="28"/>
                <w:szCs w:val="28"/>
              </w:rPr>
              <w:t>开展0.776万公顷的石漠化和0.49万公顷的水土流失综合治理工程，增加地区生态环境服务功能，防止水土流失与石漠化蔓延和恶化；</w:t>
            </w:r>
            <w:r>
              <w:rPr>
                <w:rFonts w:hint="eastAsia" w:ascii="Times New Roman" w:hAnsi="Times New Roman" w:eastAsia="宋体" w:cs="Times New Roman"/>
                <w:kern w:val="0"/>
                <w:sz w:val="28"/>
                <w:szCs w:val="28"/>
              </w:rPr>
              <w:t>到2</w:t>
            </w:r>
            <w:r>
              <w:rPr>
                <w:rFonts w:ascii="Times New Roman" w:hAnsi="Times New Roman" w:eastAsia="宋体" w:cs="Times New Roman"/>
                <w:kern w:val="0"/>
                <w:sz w:val="28"/>
                <w:szCs w:val="28"/>
              </w:rPr>
              <w:t>035</w:t>
            </w:r>
            <w:r>
              <w:rPr>
                <w:rFonts w:hint="eastAsia" w:ascii="Times New Roman" w:hAnsi="Times New Roman" w:eastAsia="宋体" w:cs="Times New Roman"/>
                <w:kern w:val="0"/>
                <w:sz w:val="28"/>
                <w:szCs w:val="28"/>
              </w:rPr>
              <w:t>年完成</w:t>
            </w:r>
            <w:r>
              <w:rPr>
                <w:rFonts w:ascii="Times New Roman" w:hAnsi="Times New Roman" w:eastAsia="宋体" w:cs="Times New Roman"/>
                <w:kern w:val="0"/>
                <w:sz w:val="28"/>
                <w:szCs w:val="28"/>
              </w:rPr>
              <w:t>1万公顷的石漠化和1万公顷的水土流失综合治理工程</w:t>
            </w:r>
            <w:r>
              <w:rPr>
                <w:rFonts w:hint="eastAsia" w:ascii="Times New Roman" w:hAnsi="Times New Roman" w:eastAsia="宋体" w:cs="Times New Roman"/>
                <w:kern w:val="0"/>
                <w:sz w:val="28"/>
                <w:szCs w:val="28"/>
              </w:rPr>
              <w:t>。</w:t>
            </w:r>
          </w:p>
          <w:p>
            <w:pPr>
              <w:autoSpaceDE w:val="0"/>
              <w:autoSpaceDN w:val="0"/>
              <w:adjustRightInd w:val="0"/>
              <w:rPr>
                <w:rFonts w:ascii="Times New Roman" w:hAnsi="Times New Roman" w:eastAsia="宋体" w:cs="Times New Roman"/>
                <w:b/>
                <w:kern w:val="0"/>
                <w:sz w:val="28"/>
                <w:szCs w:val="28"/>
              </w:rPr>
            </w:pPr>
            <w:r>
              <w:rPr>
                <w:rFonts w:ascii="Times New Roman" w:hAnsi="Times New Roman" w:eastAsia="宋体" w:cs="Times New Roman"/>
                <w:b/>
                <w:bCs/>
                <w:kern w:val="0"/>
                <w:sz w:val="28"/>
                <w:szCs w:val="28"/>
              </w:rPr>
              <w:t>2.</w:t>
            </w:r>
            <w:r>
              <w:rPr>
                <w:rFonts w:hint="eastAsia" w:ascii="Times New Roman" w:hAnsi="Times New Roman" w:eastAsia="宋体" w:cs="Times New Roman"/>
                <w:b/>
                <w:kern w:val="0"/>
                <w:sz w:val="28"/>
                <w:szCs w:val="28"/>
              </w:rPr>
              <w:t>九龙山森林公园保护项目</w:t>
            </w:r>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大西桥镇、东关办事处、鸡场布依族苗族乡、旧州镇、宁谷镇、七眼桥镇、双堡镇、杨武布依族苗族乡</w:t>
            </w:r>
            <w:r>
              <w:rPr>
                <w:rFonts w:ascii="Times New Roman" w:hAnsi="Times New Roman" w:eastAsia="宋体" w:cs="Times New Roman"/>
                <w:kern w:val="0"/>
                <w:sz w:val="28"/>
                <w:szCs w:val="28"/>
              </w:rPr>
              <w:t>。</w:t>
            </w:r>
          </w:p>
          <w:p>
            <w:pPr>
              <w:autoSpaceDE w:val="0"/>
              <w:autoSpaceDN w:val="0"/>
              <w:adjustRightInd w:val="0"/>
              <w:ind w:firstLine="562" w:firstLineChars="200"/>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生态修复任务：</w:t>
            </w:r>
            <w:r>
              <w:rPr>
                <w:rFonts w:hint="eastAsia" w:ascii="Times New Roman" w:hAnsi="Times New Roman" w:eastAsia="宋体" w:cs="Times New Roman"/>
                <w:bCs/>
                <w:kern w:val="0"/>
                <w:sz w:val="28"/>
                <w:szCs w:val="28"/>
              </w:rPr>
              <w:t>实施自然保护地建设工程，开展林地修复工程，持续增加全域林地面积，开展保护地勘界立标。加强森林资源保护，积极推进生态公益林建设，合理调整林地数量与结构，优化林地资源配置，科学实施森林经营，治理面积6660公顷。</w:t>
            </w:r>
          </w:p>
          <w:p>
            <w:pPr>
              <w:autoSpaceDE w:val="0"/>
              <w:autoSpaceDN w:val="0"/>
              <w:adjustRightInd w:val="0"/>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3</w:t>
            </w:r>
            <w:r>
              <w:rPr>
                <w:rFonts w:ascii="Times New Roman" w:hAnsi="Times New Roman" w:eastAsia="宋体" w:cs="Times New Roman"/>
                <w:b/>
                <w:kern w:val="0"/>
                <w:sz w:val="28"/>
                <w:szCs w:val="28"/>
              </w:rPr>
              <w:t>.</w:t>
            </w:r>
            <w:r>
              <w:rPr>
                <w:rFonts w:hint="eastAsia" w:ascii="Times New Roman" w:hAnsi="Times New Roman" w:eastAsia="宋体" w:cs="Times New Roman"/>
                <w:b/>
                <w:kern w:val="0"/>
                <w:sz w:val="28"/>
                <w:szCs w:val="28"/>
              </w:rPr>
              <w:t>生态林与林下经济发展项目</w:t>
            </w:r>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西秀区</w:t>
            </w:r>
            <w:r>
              <w:rPr>
                <w:rFonts w:ascii="Times New Roman" w:hAnsi="Times New Roman" w:eastAsia="宋体" w:cs="Times New Roman"/>
                <w:kern w:val="0"/>
                <w:sz w:val="28"/>
                <w:szCs w:val="28"/>
              </w:rPr>
              <w:t>。</w:t>
            </w:r>
          </w:p>
          <w:p>
            <w:pPr>
              <w:autoSpaceDE w:val="0"/>
              <w:autoSpaceDN w:val="0"/>
              <w:adjustRightInd w:val="0"/>
              <w:ind w:firstLine="562" w:firstLineChars="200"/>
              <w:rPr>
                <w:rFonts w:ascii="Times New Roman" w:hAnsi="Times New Roman" w:eastAsia="宋体" w:cs="Times New Roman"/>
                <w:bCs/>
                <w:sz w:val="28"/>
                <w:szCs w:val="28"/>
              </w:rPr>
            </w:pPr>
            <w:r>
              <w:rPr>
                <w:rFonts w:ascii="Times New Roman" w:hAnsi="Times New Roman" w:eastAsia="宋体" w:cs="Times New Roman"/>
                <w:b/>
                <w:kern w:val="0"/>
                <w:sz w:val="28"/>
                <w:szCs w:val="28"/>
              </w:rPr>
              <w:t>生态修复任务：</w:t>
            </w:r>
            <w:r>
              <w:rPr>
                <w:rFonts w:hint="eastAsia" w:ascii="宋体" w:hAnsi="宋体" w:eastAsia="宋体" w:cs="宋体"/>
                <w:bCs/>
                <w:kern w:val="0"/>
                <w:sz w:val="28"/>
                <w:szCs w:val="28"/>
              </w:rPr>
              <w:t>①</w:t>
            </w:r>
            <w:r>
              <w:rPr>
                <w:rFonts w:ascii="Times New Roman" w:hAnsi="Times New Roman" w:eastAsia="宋体" w:cs="Times New Roman"/>
                <w:bCs/>
                <w:sz w:val="28"/>
                <w:szCs w:val="28"/>
              </w:rPr>
              <w:t>对全区7.98万</w:t>
            </w:r>
            <w:r>
              <w:rPr>
                <w:rFonts w:hint="eastAsia" w:ascii="Times New Roman" w:hAnsi="Times New Roman" w:eastAsia="宋体" w:cs="Times New Roman"/>
                <w:bCs/>
                <w:sz w:val="28"/>
                <w:szCs w:val="28"/>
              </w:rPr>
              <w:t>公顷</w:t>
            </w:r>
            <w:r>
              <w:rPr>
                <w:rFonts w:ascii="Times New Roman" w:hAnsi="Times New Roman" w:eastAsia="宋体" w:cs="Times New Roman"/>
                <w:bCs/>
                <w:sz w:val="28"/>
                <w:szCs w:val="28"/>
              </w:rPr>
              <w:t>森林资源有效管护，包括0.314万</w:t>
            </w:r>
            <w:r>
              <w:rPr>
                <w:rFonts w:hint="eastAsia" w:ascii="Times New Roman" w:hAnsi="Times New Roman" w:eastAsia="宋体" w:cs="Times New Roman"/>
                <w:bCs/>
                <w:sz w:val="28"/>
                <w:szCs w:val="28"/>
              </w:rPr>
              <w:t>公顷</w:t>
            </w:r>
            <w:r>
              <w:rPr>
                <w:rFonts w:ascii="Times New Roman" w:hAnsi="Times New Roman" w:eastAsia="宋体" w:cs="Times New Roman"/>
                <w:bCs/>
                <w:sz w:val="28"/>
                <w:szCs w:val="28"/>
              </w:rPr>
              <w:t>国有林，3.33万</w:t>
            </w:r>
            <w:r>
              <w:rPr>
                <w:rFonts w:hint="eastAsia" w:ascii="Times New Roman" w:hAnsi="Times New Roman" w:eastAsia="宋体" w:cs="Times New Roman"/>
                <w:bCs/>
                <w:sz w:val="28"/>
                <w:szCs w:val="28"/>
              </w:rPr>
              <w:t>公顷</w:t>
            </w:r>
            <w:r>
              <w:rPr>
                <w:rFonts w:ascii="Times New Roman" w:hAnsi="Times New Roman" w:eastAsia="宋体" w:cs="Times New Roman"/>
                <w:bCs/>
                <w:sz w:val="28"/>
                <w:szCs w:val="28"/>
              </w:rPr>
              <w:t>集体所有公益林（国家级公益林、地方公益林）和4.336万</w:t>
            </w:r>
            <w:r>
              <w:rPr>
                <w:rFonts w:hint="eastAsia" w:ascii="Times New Roman" w:hAnsi="Times New Roman" w:eastAsia="宋体" w:cs="Times New Roman"/>
                <w:bCs/>
                <w:sz w:val="28"/>
                <w:szCs w:val="28"/>
              </w:rPr>
              <w:t>公顷</w:t>
            </w:r>
            <w:r>
              <w:rPr>
                <w:rFonts w:ascii="Times New Roman" w:hAnsi="Times New Roman" w:eastAsia="宋体" w:cs="Times New Roman"/>
                <w:bCs/>
                <w:sz w:val="28"/>
                <w:szCs w:val="28"/>
              </w:rPr>
              <w:t>商品林进行管护；依托喀斯特困难立地退化森林恢复与重建理论技术系统研究成果，完成困难立地造林绿化面积0.1万</w:t>
            </w:r>
            <w:r>
              <w:rPr>
                <w:rFonts w:hint="eastAsia" w:ascii="Times New Roman" w:hAnsi="Times New Roman" w:eastAsia="宋体" w:cs="Times New Roman"/>
                <w:bCs/>
                <w:sz w:val="28"/>
                <w:szCs w:val="28"/>
              </w:rPr>
              <w:t>公顷</w:t>
            </w:r>
            <w:r>
              <w:rPr>
                <w:rFonts w:ascii="Times New Roman" w:hAnsi="Times New Roman" w:eastAsia="宋体" w:cs="Times New Roman"/>
                <w:bCs/>
                <w:sz w:val="28"/>
                <w:szCs w:val="28"/>
              </w:rPr>
              <w:t>；通过疏伐补植、人工诱导天然更新、渐进式树种置换等方式开展全区退化林修复，</w:t>
            </w:r>
            <w:r>
              <w:rPr>
                <w:rFonts w:ascii="Times New Roman" w:hAnsi="Times New Roman" w:eastAsia="宋体" w:cs="Times New Roman"/>
                <w:bCs/>
                <w:kern w:val="0"/>
                <w:sz w:val="28"/>
                <w:szCs w:val="28"/>
              </w:rPr>
              <w:t>“十四五”期间规划完成</w:t>
            </w:r>
            <w:r>
              <w:rPr>
                <w:rFonts w:ascii="Times New Roman" w:hAnsi="Times New Roman" w:eastAsia="宋体" w:cs="Times New Roman"/>
                <w:bCs/>
                <w:sz w:val="28"/>
                <w:szCs w:val="28"/>
              </w:rPr>
              <w:t>0.1万</w:t>
            </w:r>
            <w:r>
              <w:rPr>
                <w:rFonts w:hint="eastAsia" w:ascii="Times New Roman" w:hAnsi="Times New Roman" w:eastAsia="宋体" w:cs="Times New Roman"/>
                <w:bCs/>
                <w:sz w:val="28"/>
                <w:szCs w:val="28"/>
              </w:rPr>
              <w:t>公顷</w:t>
            </w:r>
            <w:r>
              <w:rPr>
                <w:rFonts w:ascii="Times New Roman" w:hAnsi="Times New Roman" w:eastAsia="宋体" w:cs="Times New Roman"/>
                <w:bCs/>
                <w:sz w:val="28"/>
                <w:szCs w:val="28"/>
              </w:rPr>
              <w:t>；运用近自然、多功能、全周期森林经营理念和技术，采取集约人工林栽培、现有林改培、中幼林抚育等模式，</w:t>
            </w:r>
            <w:r>
              <w:rPr>
                <w:rFonts w:ascii="Times New Roman" w:hAnsi="Times New Roman" w:eastAsia="宋体" w:cs="Times New Roman"/>
                <w:bCs/>
                <w:kern w:val="0"/>
                <w:sz w:val="28"/>
                <w:szCs w:val="28"/>
              </w:rPr>
              <w:t>规划</w:t>
            </w:r>
            <w:r>
              <w:rPr>
                <w:rFonts w:ascii="Times New Roman" w:hAnsi="Times New Roman" w:eastAsia="宋体" w:cs="Times New Roman"/>
                <w:bCs/>
                <w:sz w:val="28"/>
                <w:szCs w:val="28"/>
              </w:rPr>
              <w:t>建设国家储备林项目</w:t>
            </w:r>
            <w:r>
              <w:rPr>
                <w:rFonts w:hint="eastAsia" w:ascii="Times New Roman" w:hAnsi="Times New Roman" w:eastAsia="宋体" w:cs="Times New Roman"/>
                <w:bCs/>
                <w:sz w:val="28"/>
                <w:szCs w:val="28"/>
              </w:rPr>
              <w:t>0</w:t>
            </w:r>
            <w:r>
              <w:rPr>
                <w:rFonts w:ascii="Times New Roman" w:hAnsi="Times New Roman" w:eastAsia="宋体" w:cs="Times New Roman"/>
                <w:bCs/>
                <w:sz w:val="28"/>
                <w:szCs w:val="28"/>
              </w:rPr>
              <w:t>.635万</w:t>
            </w:r>
            <w:r>
              <w:rPr>
                <w:rFonts w:hint="eastAsia" w:ascii="Times New Roman" w:hAnsi="Times New Roman" w:eastAsia="宋体" w:cs="Times New Roman"/>
                <w:bCs/>
                <w:sz w:val="28"/>
                <w:szCs w:val="28"/>
              </w:rPr>
              <w:t>公顷</w:t>
            </w:r>
            <w:r>
              <w:rPr>
                <w:rFonts w:ascii="Times New Roman" w:hAnsi="Times New Roman" w:eastAsia="宋体" w:cs="Times New Roman"/>
                <w:bCs/>
                <w:kern w:val="0"/>
                <w:sz w:val="28"/>
                <w:szCs w:val="28"/>
              </w:rPr>
              <w:t>；</w:t>
            </w:r>
            <w:r>
              <w:rPr>
                <w:rFonts w:ascii="Times New Roman" w:hAnsi="Times New Roman" w:eastAsia="宋体" w:cs="Times New Roman"/>
                <w:bCs/>
                <w:sz w:val="28"/>
                <w:szCs w:val="28"/>
              </w:rPr>
              <w:t>按照森林演替规律和林分发育阶段，全面推进中幼龄林抚育，“十四五”期间，规划完成中幼林抚育面积</w:t>
            </w:r>
            <w:r>
              <w:rPr>
                <w:rFonts w:hint="eastAsia" w:ascii="Times New Roman" w:hAnsi="Times New Roman" w:eastAsia="宋体" w:cs="Times New Roman"/>
                <w:bCs/>
                <w:sz w:val="28"/>
                <w:szCs w:val="28"/>
              </w:rPr>
              <w:t>0</w:t>
            </w:r>
            <w:r>
              <w:rPr>
                <w:rFonts w:ascii="Times New Roman" w:hAnsi="Times New Roman" w:eastAsia="宋体" w:cs="Times New Roman"/>
                <w:bCs/>
                <w:sz w:val="28"/>
                <w:szCs w:val="28"/>
              </w:rPr>
              <w:t>.027万</w:t>
            </w:r>
            <w:r>
              <w:rPr>
                <w:rFonts w:hint="eastAsia" w:ascii="Times New Roman" w:hAnsi="Times New Roman" w:eastAsia="宋体" w:cs="Times New Roman"/>
                <w:bCs/>
                <w:sz w:val="28"/>
                <w:szCs w:val="28"/>
              </w:rPr>
              <w:t>公顷</w:t>
            </w:r>
            <w:r>
              <w:rPr>
                <w:rFonts w:ascii="Times New Roman" w:hAnsi="Times New Roman" w:eastAsia="宋体" w:cs="Times New Roman"/>
                <w:bCs/>
                <w:sz w:val="28"/>
                <w:szCs w:val="28"/>
              </w:rPr>
              <w:t>；以皆伐更替、树种调整、抚育、复壮为主要手段，对林分结构和稳定性失调，林木生长发育迟滞，系统功能退化或丧失，导致森林生态功能、林产品产量或生物量显著低下的低效林分进行改造，到2025年规划完成低产经济林改造0.33万</w:t>
            </w:r>
            <w:r>
              <w:rPr>
                <w:rFonts w:hint="eastAsia" w:ascii="Times New Roman" w:hAnsi="Times New Roman" w:eastAsia="宋体" w:cs="Times New Roman"/>
                <w:bCs/>
                <w:sz w:val="28"/>
                <w:szCs w:val="28"/>
              </w:rPr>
              <w:t>公顷</w:t>
            </w:r>
            <w:r>
              <w:rPr>
                <w:rFonts w:ascii="Times New Roman" w:hAnsi="Times New Roman" w:eastAsia="宋体" w:cs="Times New Roman"/>
                <w:bCs/>
                <w:sz w:val="28"/>
                <w:szCs w:val="28"/>
              </w:rPr>
              <w:t>，低效防护林改造0.067万</w:t>
            </w:r>
            <w:r>
              <w:rPr>
                <w:rFonts w:hint="eastAsia" w:ascii="Times New Roman" w:hAnsi="Times New Roman" w:eastAsia="宋体" w:cs="Times New Roman"/>
                <w:bCs/>
                <w:sz w:val="28"/>
                <w:szCs w:val="28"/>
              </w:rPr>
              <w:t>公顷</w:t>
            </w:r>
            <w:r>
              <w:rPr>
                <w:rFonts w:ascii="Times New Roman" w:hAnsi="Times New Roman" w:eastAsia="宋体" w:cs="Times New Roman"/>
                <w:bCs/>
                <w:sz w:val="28"/>
                <w:szCs w:val="28"/>
              </w:rPr>
              <w:t>，天然林修复0.033万</w:t>
            </w:r>
            <w:r>
              <w:rPr>
                <w:rFonts w:hint="eastAsia" w:ascii="Times New Roman" w:hAnsi="Times New Roman" w:eastAsia="宋体" w:cs="Times New Roman"/>
                <w:bCs/>
                <w:sz w:val="28"/>
                <w:szCs w:val="28"/>
              </w:rPr>
              <w:t>公顷</w:t>
            </w:r>
            <w:r>
              <w:rPr>
                <w:rFonts w:ascii="Times New Roman" w:hAnsi="Times New Roman" w:eastAsia="宋体" w:cs="Times New Roman"/>
                <w:bCs/>
                <w:sz w:val="28"/>
                <w:szCs w:val="28"/>
              </w:rPr>
              <w:t>。</w:t>
            </w:r>
            <w:r>
              <w:rPr>
                <w:rFonts w:hint="eastAsia" w:ascii="宋体" w:hAnsi="宋体" w:eastAsia="宋体" w:cs="宋体"/>
                <w:bCs/>
                <w:sz w:val="28"/>
                <w:szCs w:val="28"/>
              </w:rPr>
              <w:t>②</w:t>
            </w:r>
            <w:r>
              <w:rPr>
                <w:rFonts w:ascii="Times New Roman" w:hAnsi="Times New Roman" w:eastAsia="宋体" w:cs="Times New Roman"/>
                <w:bCs/>
                <w:sz w:val="28"/>
                <w:szCs w:val="28"/>
              </w:rPr>
              <w:t>利用2.93万亩适宜发展林下经济的森林，继续大力发展林下经济，以西秀区南部的宁谷镇、新场乡、杨武乡、鸡场乡、岩腊乡、双堡镇等7个乡（镇）丰富的菌材林资源为支撑，作为发展林下食用菌重点发展区域 0.04万</w:t>
            </w:r>
            <w:r>
              <w:rPr>
                <w:rFonts w:hint="eastAsia" w:ascii="Times New Roman" w:hAnsi="Times New Roman" w:eastAsia="宋体" w:cs="Times New Roman"/>
                <w:bCs/>
                <w:sz w:val="28"/>
                <w:szCs w:val="28"/>
              </w:rPr>
              <w:t>公顷</w:t>
            </w:r>
            <w:r>
              <w:rPr>
                <w:rFonts w:ascii="Times New Roman" w:hAnsi="Times New Roman" w:eastAsia="宋体" w:cs="Times New Roman"/>
                <w:bCs/>
                <w:sz w:val="28"/>
                <w:szCs w:val="28"/>
              </w:rPr>
              <w:t>；在老落坡国有林场和甘堡国有林场结合国家储备林项目建设加快发展林下中药材种植，岩腊乡依托现有黄柏资源发展林下种植中药材立体林业经营模式，发展林下中药材种植3万亩。重点在七眼桥镇、双堡镇、岩腊乡、黄腊乡、新场乡、鸡场乡、杨武乡为重点发展林下养鸡，在新场乡、岩腊乡、鸡场乡、杨武乡、宁谷镇和蔡官镇等乡镇发展林蜂。</w:t>
            </w:r>
          </w:p>
          <w:p>
            <w:pPr>
              <w:autoSpaceDE w:val="0"/>
              <w:autoSpaceDN w:val="0"/>
              <w:adjustRightInd w:val="0"/>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4.</w:t>
            </w:r>
            <w:r>
              <w:rPr>
                <w:rFonts w:hint="eastAsia" w:ascii="Times New Roman" w:hAnsi="Times New Roman" w:eastAsia="宋体" w:cs="Times New Roman"/>
                <w:b/>
                <w:kern w:val="0"/>
                <w:sz w:val="28"/>
                <w:szCs w:val="28"/>
              </w:rPr>
              <w:t>黔石保护与利用工程</w:t>
            </w:r>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岩腊乡</w:t>
            </w:r>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生态修复任务：</w:t>
            </w:r>
            <w:r>
              <w:rPr>
                <w:rFonts w:ascii="Times New Roman" w:hAnsi="Times New Roman" w:eastAsia="宋体" w:cs="Times New Roman"/>
                <w:kern w:val="0"/>
                <w:sz w:val="28"/>
                <w:szCs w:val="28"/>
              </w:rPr>
              <w:t>在岩腊乡开展黔石保护利用工程，开展黔石类资源调查，探索生态修复与黔石综合开发、综合建材产品生产相结合的市场模式，促进石漠化地区综合治理和废弃矿山砂石土资源综合利用。</w:t>
            </w:r>
          </w:p>
          <w:p>
            <w:pPr>
              <w:autoSpaceDE w:val="0"/>
              <w:autoSpaceDN w:val="0"/>
              <w:adjustRightInd w:val="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5.</w:t>
            </w:r>
            <w:bookmarkStart w:id="43" w:name="_Hlk145065532"/>
            <w:r>
              <w:rPr>
                <w:rFonts w:hint="eastAsia" w:ascii="Times New Roman" w:hAnsi="Times New Roman" w:eastAsia="宋体" w:cs="Times New Roman"/>
                <w:b/>
                <w:bCs/>
                <w:kern w:val="0"/>
                <w:sz w:val="28"/>
                <w:szCs w:val="28"/>
              </w:rPr>
              <w:t>芦坝水库保护与扩建项目</w:t>
            </w:r>
            <w:bookmarkEnd w:id="43"/>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hint="eastAsia" w:ascii="Times New Roman" w:hAnsi="Times New Roman" w:eastAsia="宋体" w:cs="Times New Roman"/>
                <w:kern w:val="0"/>
                <w:sz w:val="28"/>
                <w:szCs w:val="28"/>
              </w:rPr>
              <w:t>岩腊乡</w:t>
            </w:r>
          </w:p>
          <w:p>
            <w:pPr>
              <w:autoSpaceDE w:val="0"/>
              <w:autoSpaceDN w:val="0"/>
              <w:adjustRightInd w:val="0"/>
              <w:ind w:firstLine="562" w:firstLineChars="200"/>
              <w:rPr>
                <w:rFonts w:ascii="Times New Roman" w:hAnsi="Times New Roman" w:eastAsia="宋体" w:cs="Times New Roman"/>
                <w:b/>
                <w:bCs/>
                <w:kern w:val="0"/>
                <w:sz w:val="28"/>
                <w:szCs w:val="28"/>
              </w:rPr>
            </w:pPr>
            <w:r>
              <w:rPr>
                <w:rFonts w:ascii="Times New Roman" w:hAnsi="Times New Roman" w:eastAsia="宋体" w:cs="Times New Roman"/>
                <w:b/>
                <w:kern w:val="0"/>
                <w:sz w:val="28"/>
                <w:szCs w:val="28"/>
              </w:rPr>
              <w:t>生态修复任务：</w:t>
            </w:r>
            <w:r>
              <w:rPr>
                <w:rFonts w:hint="eastAsia" w:ascii="Times New Roman" w:hAnsi="Times New Roman" w:eastAsia="宋体" w:cs="Times New Roman"/>
                <w:bCs/>
                <w:kern w:val="0"/>
                <w:sz w:val="28"/>
                <w:szCs w:val="28"/>
              </w:rPr>
              <w:t>水库扩建，库边沿线进行生态治理，打造美丽水库，生态水库，建设生态旅游水库。</w:t>
            </w:r>
          </w:p>
        </w:tc>
      </w:tr>
    </w:tbl>
    <w:p>
      <w:pPr>
        <w:pStyle w:val="4"/>
        <w:spacing w:before="312" w:beforeLines="100"/>
        <w:rPr>
          <w:rFonts w:cs="Times New Roman"/>
        </w:rPr>
      </w:pPr>
      <w:bookmarkStart w:id="44" w:name="_Toc147915674"/>
      <w:r>
        <w:rPr>
          <w:rFonts w:cs="Times New Roman"/>
        </w:rPr>
        <w:t>第</w:t>
      </w:r>
      <w:r>
        <w:rPr>
          <w:rFonts w:hint="eastAsia" w:cs="Times New Roman"/>
        </w:rPr>
        <w:t>四</w:t>
      </w:r>
      <w:r>
        <w:rPr>
          <w:rFonts w:cs="Times New Roman"/>
        </w:rPr>
        <w:t xml:space="preserve">节 </w:t>
      </w:r>
      <w:r>
        <w:rPr>
          <w:rFonts w:hint="eastAsia" w:cs="Times New Roman"/>
        </w:rPr>
        <w:t>西部人居环境与生态提升</w:t>
      </w:r>
      <w:r>
        <w:rPr>
          <w:sz w:val="28"/>
          <w:szCs w:val="28"/>
        </w:rPr>
        <w:t>重点项目</w:t>
      </w:r>
      <w:bookmarkEnd w:id="44"/>
    </w:p>
    <w:p>
      <w:pPr>
        <w:autoSpaceDE w:val="0"/>
        <w:autoSpaceDN w:val="0"/>
        <w:adjustRightInd w:val="0"/>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本</w:t>
      </w:r>
      <w:r>
        <w:rPr>
          <w:rFonts w:hint="eastAsia" w:ascii="Times New Roman" w:hAnsi="Times New Roman" w:eastAsia="宋体" w:cs="Times New Roman"/>
          <w:kern w:val="0"/>
          <w:sz w:val="28"/>
          <w:szCs w:val="28"/>
        </w:rPr>
        <w:t>区</w:t>
      </w:r>
      <w:r>
        <w:rPr>
          <w:rFonts w:ascii="Times New Roman" w:hAnsi="Times New Roman" w:eastAsia="宋体" w:cs="Times New Roman"/>
          <w:kern w:val="0"/>
          <w:sz w:val="28"/>
          <w:szCs w:val="28"/>
        </w:rPr>
        <w:t>主要围绕以城市发展与生态保护相协调为重点任务，以强化城镇生态功能为导向，优化城镇生态系统和生境保护，实现人与自然和谐共处。</w:t>
      </w:r>
      <w:r>
        <w:rPr>
          <w:rFonts w:hint="eastAsia" w:ascii="Times New Roman" w:hAnsi="Times New Roman" w:eastAsia="宋体" w:cs="Times New Roman"/>
          <w:kern w:val="0"/>
          <w:sz w:val="28"/>
          <w:szCs w:val="28"/>
        </w:rPr>
        <w:t>强化山水公园城市底盘，彰显山水靓度。融合水资源保护与利用、河湖治理、城市会客厅、休闲观光等多元功能，以“三道”建设为抓手，巩固园林城市建设成果，进一步完善以“一湖一河”和山体公园为主体的城市公共空间体系，逐步实现“山水在城中、城嵌蓝绿中、人行风景中”的城市绿地系统建设目标。</w:t>
      </w:r>
      <w:r>
        <w:rPr>
          <w:rFonts w:ascii="Times New Roman" w:hAnsi="Times New Roman" w:eastAsia="宋体" w:cs="Times New Roman"/>
          <w:kern w:val="0"/>
          <w:sz w:val="28"/>
          <w:szCs w:val="28"/>
        </w:rPr>
        <w:t>大力修复城市山体，因地制宜有序推进破损受损山体综合治理，改造升级城市绿地公园，加大绿网建设力度，加强城市生态廊道连通性修复；加强城市河流岸线生态保护修复，构建河流缓冲带，遏制生活污水破坏河流水生态环境；加强虹山湖水库湿地治理与岸线保护修复，强化水域生态廊道功能；提升城市韧性、城市生态品质，改善城镇人居环境；开展国土空间综合整治，并选择重点区域部署全域土地综合整治试点，提升土地节约集约利用水平，改善城镇郊区人居环境，优化国土空间；城镇高质量发展生态修复单元生态修复以保育保护、人工辅助修复和生态重塑为主。</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4" w:type="dxa"/>
          </w:tcPr>
          <w:p>
            <w:pPr>
              <w:autoSpaceDE w:val="0"/>
              <w:autoSpaceDN w:val="0"/>
              <w:adjustRightInd w:val="0"/>
              <w:jc w:val="center"/>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专栏</w:t>
            </w:r>
            <w:r>
              <w:rPr>
                <w:rFonts w:ascii="Times New Roman" w:hAnsi="Times New Roman" w:eastAsia="宋体" w:cs="Times New Roman"/>
                <w:b/>
                <w:bCs/>
                <w:kern w:val="0"/>
                <w:sz w:val="28"/>
                <w:szCs w:val="28"/>
              </w:rPr>
              <w:t xml:space="preserve">4-4 </w:t>
            </w:r>
            <w:r>
              <w:rPr>
                <w:rFonts w:hint="eastAsia" w:ascii="Times New Roman" w:hAnsi="Times New Roman" w:eastAsia="宋体" w:cs="Times New Roman"/>
                <w:b/>
                <w:sz w:val="28"/>
                <w:szCs w:val="28"/>
              </w:rPr>
              <w:t>西部人居环境与生态提升子项目部署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4" w:type="dxa"/>
          </w:tcPr>
          <w:p>
            <w:pPr>
              <w:autoSpaceDE w:val="0"/>
              <w:autoSpaceDN w:val="0"/>
              <w:adjustRightInd w:val="0"/>
              <w:rPr>
                <w:rFonts w:ascii="Times New Roman" w:hAnsi="Times New Roman" w:eastAsia="宋体" w:cs="Times New Roman"/>
                <w:b/>
                <w:kern w:val="0"/>
                <w:sz w:val="28"/>
                <w:szCs w:val="28"/>
              </w:rPr>
            </w:pPr>
            <w:r>
              <w:rPr>
                <w:rFonts w:ascii="Times New Roman" w:hAnsi="Times New Roman" w:eastAsia="宋体" w:cs="Times New Roman"/>
                <w:b/>
                <w:bCs/>
                <w:kern w:val="0"/>
                <w:sz w:val="28"/>
                <w:szCs w:val="28"/>
              </w:rPr>
              <w:t>1.</w:t>
            </w:r>
            <w:bookmarkStart w:id="45" w:name="_Hlk145065610"/>
            <w:r>
              <w:rPr>
                <w:rFonts w:hint="eastAsia" w:ascii="Times New Roman" w:hAnsi="Times New Roman" w:eastAsia="宋体" w:cs="Times New Roman"/>
                <w:b/>
                <w:kern w:val="0"/>
                <w:sz w:val="28"/>
                <w:szCs w:val="28"/>
              </w:rPr>
              <w:t>虹山湖湿地公园保护项目</w:t>
            </w:r>
            <w:bookmarkEnd w:id="45"/>
          </w:p>
          <w:p>
            <w:pPr>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hint="eastAsia" w:ascii="Times New Roman" w:hAnsi="Times New Roman" w:eastAsia="宋体" w:cs="Times New Roman"/>
                <w:kern w:val="0"/>
                <w:sz w:val="28"/>
                <w:szCs w:val="28"/>
              </w:rPr>
              <w:t>东关办事处</w:t>
            </w:r>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生态修复任务：</w:t>
            </w:r>
            <w:r>
              <w:rPr>
                <w:rFonts w:ascii="Times New Roman" w:hAnsi="Times New Roman" w:eastAsia="宋体" w:cs="Times New Roman"/>
                <w:kern w:val="0"/>
                <w:sz w:val="28"/>
                <w:szCs w:val="28"/>
              </w:rPr>
              <w:t>开展虹山湖公园的保护修复</w:t>
            </w:r>
            <w:r>
              <w:rPr>
                <w:rFonts w:hint="eastAsia" w:ascii="Times New Roman" w:hAnsi="Times New Roman" w:eastAsia="宋体" w:cs="Times New Roman"/>
                <w:kern w:val="0"/>
                <w:sz w:val="28"/>
                <w:szCs w:val="28"/>
              </w:rPr>
              <w:t>，打造集保护、旅游、科研、宣教、资源 合理利用和城区发展为一体的湿地公园。实施面积170公顷。</w:t>
            </w:r>
          </w:p>
          <w:p>
            <w:pPr>
              <w:autoSpaceDE w:val="0"/>
              <w:autoSpaceDN w:val="0"/>
              <w:adjustRightInd w:val="0"/>
              <w:rPr>
                <w:rFonts w:ascii="Times New Roman" w:hAnsi="Times New Roman" w:eastAsia="宋体" w:cs="Times New Roman"/>
                <w:b/>
                <w:kern w:val="0"/>
                <w:sz w:val="28"/>
                <w:szCs w:val="28"/>
              </w:rPr>
            </w:pPr>
            <w:r>
              <w:rPr>
                <w:rFonts w:ascii="Times New Roman" w:hAnsi="Times New Roman" w:eastAsia="宋体" w:cs="Times New Roman"/>
                <w:b/>
                <w:bCs/>
                <w:kern w:val="0"/>
                <w:sz w:val="28"/>
                <w:szCs w:val="28"/>
              </w:rPr>
              <w:t>2.</w:t>
            </w:r>
            <w:bookmarkStart w:id="46" w:name="_Hlk145065620"/>
            <w:r>
              <w:rPr>
                <w:rFonts w:hint="eastAsia" w:ascii="Times New Roman" w:hAnsi="Times New Roman" w:eastAsia="宋体" w:cs="Times New Roman"/>
                <w:b/>
                <w:kern w:val="0"/>
                <w:sz w:val="28"/>
                <w:szCs w:val="28"/>
              </w:rPr>
              <w:t>主城城乡统筹综合治理区项目</w:t>
            </w:r>
            <w:bookmarkEnd w:id="46"/>
          </w:p>
          <w:p>
            <w:pPr>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hint="eastAsia" w:ascii="Times New Roman" w:hAnsi="Times New Roman" w:eastAsia="宋体" w:cs="Times New Roman"/>
                <w:kern w:val="0"/>
                <w:sz w:val="28"/>
                <w:szCs w:val="28"/>
              </w:rPr>
              <w:t>蔡官镇、轿子山镇、七眼桥镇、东关办事处、华西办事处、新安办事处、东街办事处、南街办事处、西街办事处、北街办事处、马槽社区、凤凰社区、新太社区、宋旗镇（经开区）、西航街道(经开区)、幺铺镇（经开区）</w:t>
            </w:r>
          </w:p>
          <w:p>
            <w:pPr>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生态修复任务：</w:t>
            </w:r>
            <w:r>
              <w:rPr>
                <w:rFonts w:hint="eastAsia" w:ascii="Times New Roman" w:hAnsi="Times New Roman" w:eastAsia="宋体" w:cs="Times New Roman"/>
                <w:kern w:val="0"/>
                <w:sz w:val="28"/>
                <w:szCs w:val="28"/>
              </w:rPr>
              <w:t>实施黔中城镇生态修复和国土整治重点工程，以增强人居保障、水源涵养生态系统服务功能，提升国土绿化面积、城市森林景观，改善城镇人居环境。依托区内自然地理格局，合理建设绿色山水公园城市，提高人居生活品质，综合改善地区生态环境、生产质量和生活品质。引导村庄规划，改善村庄整体环境，开展人居环境提升工程，实施“三清一改”项目，推进农业面源污染综合治理，减少生活生产对生态环境</w:t>
            </w:r>
            <w:r>
              <w:rPr>
                <w:rFonts w:hint="eastAsia" w:ascii="Times New Roman" w:hAnsi="Times New Roman" w:eastAsia="宋体" w:cs="Times New Roman"/>
                <w:kern w:val="0"/>
                <w:sz w:val="28"/>
                <w:szCs w:val="28"/>
                <w:lang w:val="en-US" w:eastAsia="zh-CN"/>
              </w:rPr>
              <w:t>的</w:t>
            </w:r>
            <w:r>
              <w:rPr>
                <w:rFonts w:hint="eastAsia" w:ascii="Times New Roman" w:hAnsi="Times New Roman" w:eastAsia="宋体" w:cs="Times New Roman"/>
                <w:kern w:val="0"/>
                <w:sz w:val="28"/>
                <w:szCs w:val="28"/>
              </w:rPr>
              <w:t>破坏，改善农村微环境，修复农村人居环境。</w:t>
            </w:r>
          </w:p>
          <w:p>
            <w:pPr>
              <w:autoSpaceDE w:val="0"/>
              <w:autoSpaceDN w:val="0"/>
              <w:adjustRightInd w:val="0"/>
              <w:rPr>
                <w:rFonts w:ascii="Times New Roman" w:hAnsi="Times New Roman" w:eastAsia="宋体" w:cs="Times New Roman"/>
                <w:b/>
                <w:kern w:val="0"/>
                <w:sz w:val="28"/>
                <w:szCs w:val="28"/>
              </w:rPr>
            </w:pPr>
            <w:r>
              <w:rPr>
                <w:rFonts w:ascii="Times New Roman" w:hAnsi="Times New Roman" w:eastAsia="宋体" w:cs="Times New Roman"/>
                <w:b/>
                <w:bCs/>
                <w:kern w:val="0"/>
                <w:sz w:val="28"/>
                <w:szCs w:val="28"/>
              </w:rPr>
              <w:t>3.</w:t>
            </w:r>
            <w:bookmarkStart w:id="47" w:name="_Hlk145065628"/>
            <w:r>
              <w:rPr>
                <w:rFonts w:hint="eastAsia" w:ascii="Times New Roman" w:hAnsi="Times New Roman" w:eastAsia="宋体" w:cs="Times New Roman"/>
                <w:b/>
                <w:bCs/>
                <w:kern w:val="0"/>
                <w:sz w:val="28"/>
                <w:szCs w:val="28"/>
              </w:rPr>
              <w:t>开发区</w:t>
            </w:r>
            <w:r>
              <w:rPr>
                <w:rFonts w:hint="eastAsia" w:ascii="Times New Roman" w:hAnsi="Times New Roman" w:eastAsia="宋体" w:cs="Times New Roman"/>
                <w:b/>
                <w:kern w:val="0"/>
                <w:sz w:val="28"/>
                <w:szCs w:val="28"/>
              </w:rPr>
              <w:t>人居环境提升重点项目</w:t>
            </w:r>
            <w:bookmarkEnd w:id="47"/>
          </w:p>
          <w:p>
            <w:pPr>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hint="eastAsia" w:ascii="Times New Roman" w:hAnsi="Times New Roman" w:eastAsia="宋体" w:cs="Times New Roman"/>
                <w:kern w:val="0"/>
                <w:sz w:val="28"/>
                <w:szCs w:val="28"/>
              </w:rPr>
              <w:t>宋旗镇的打纸村、隆鑫村、新屯村，幺铺镇的潘苑村、菜支村、两河村、三合村、张胜村、四旗村</w:t>
            </w:r>
          </w:p>
          <w:p>
            <w:pPr>
              <w:autoSpaceDE w:val="0"/>
              <w:autoSpaceDN w:val="0"/>
              <w:adjustRightInd w:val="0"/>
              <w:ind w:firstLine="562" w:firstLineChars="200"/>
              <w:rPr>
                <w:rFonts w:ascii="Times New Roman" w:hAnsi="Times New Roman" w:eastAsia="宋体" w:cs="Times New Roman"/>
                <w:bCs/>
                <w:kern w:val="0"/>
                <w:sz w:val="28"/>
                <w:szCs w:val="28"/>
              </w:rPr>
            </w:pPr>
            <w:r>
              <w:rPr>
                <w:rFonts w:ascii="Times New Roman" w:hAnsi="Times New Roman" w:eastAsia="宋体" w:cs="Times New Roman"/>
                <w:b/>
                <w:kern w:val="0"/>
                <w:sz w:val="28"/>
                <w:szCs w:val="28"/>
              </w:rPr>
              <w:t>生态修复任务：</w:t>
            </w:r>
            <w:r>
              <w:rPr>
                <w:rFonts w:hint="eastAsia" w:ascii="Times New Roman" w:hAnsi="Times New Roman" w:eastAsia="宋体" w:cs="Times New Roman"/>
                <w:bCs/>
                <w:kern w:val="0"/>
                <w:sz w:val="28"/>
                <w:szCs w:val="28"/>
              </w:rPr>
              <w:t>①城镇高质量建设工程：依托自然地理格局，合理建设绿色山水公园城市，提高人居生活品质，综合改善生态环境、生产质量和生活品质。②农村人居环境提升工程：改善基本公共服务、培育村庄特色产业，开展村庄人居环境整治，加快推进农村生活污水、生活垃圾治理，全面整治农村的环境，改善乡村风貌，盘活村民闲置资产，植入特色业态。</w:t>
            </w:r>
          </w:p>
          <w:p>
            <w:pPr>
              <w:autoSpaceDE w:val="0"/>
              <w:autoSpaceDN w:val="0"/>
              <w:adjustRightInd w:val="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4.</w:t>
            </w:r>
            <w:r>
              <w:rPr>
                <w:rFonts w:hint="eastAsia" w:ascii="Times New Roman" w:hAnsi="Times New Roman" w:eastAsia="宋体" w:cs="Times New Roman"/>
                <w:b/>
                <w:bCs/>
                <w:kern w:val="0"/>
                <w:sz w:val="28"/>
                <w:szCs w:val="28"/>
              </w:rPr>
              <w:t>开发区山体生态修复重点项目</w:t>
            </w:r>
          </w:p>
          <w:p>
            <w:pPr>
              <w:autoSpaceDE w:val="0"/>
              <w:autoSpaceDN w:val="0"/>
              <w:adjustRightInd w:val="0"/>
              <w:ind w:firstLine="562" w:firstLineChars="200"/>
              <w:rPr>
                <w:rFonts w:ascii="Times New Roman" w:hAnsi="Times New Roman" w:eastAsia="宋体" w:cs="Times New Roman"/>
                <w:bCs/>
                <w:kern w:val="0"/>
                <w:sz w:val="28"/>
                <w:szCs w:val="28"/>
              </w:rPr>
            </w:pPr>
            <w:r>
              <w:rPr>
                <w:rFonts w:ascii="Times New Roman" w:hAnsi="Times New Roman" w:eastAsia="宋体" w:cs="Times New Roman"/>
                <w:b/>
                <w:kern w:val="0"/>
                <w:sz w:val="28"/>
                <w:szCs w:val="28"/>
              </w:rPr>
              <w:t>实施区域：</w:t>
            </w:r>
            <w:r>
              <w:rPr>
                <w:rFonts w:hint="eastAsia" w:ascii="Times New Roman" w:hAnsi="Times New Roman" w:eastAsia="宋体" w:cs="Times New Roman"/>
                <w:bCs/>
                <w:kern w:val="0"/>
                <w:sz w:val="28"/>
                <w:szCs w:val="28"/>
              </w:rPr>
              <w:t>石漠化地区集中连片30公顷以上、基岩裸露率大于35%-70%的林地；水土流失严重地区集中连片30公顷以上；重点在幺铺镇阿歪寨、颜旗村。</w:t>
            </w:r>
          </w:p>
          <w:p>
            <w:pPr>
              <w:autoSpaceDE w:val="0"/>
              <w:autoSpaceDN w:val="0"/>
              <w:adjustRightInd w:val="0"/>
              <w:ind w:firstLine="562" w:firstLineChars="200"/>
              <w:rPr>
                <w:rFonts w:ascii="Times New Roman" w:hAnsi="Times New Roman" w:eastAsia="宋体" w:cs="Times New Roman"/>
                <w:bCs/>
                <w:kern w:val="0"/>
                <w:sz w:val="28"/>
                <w:szCs w:val="28"/>
              </w:rPr>
            </w:pPr>
            <w:r>
              <w:rPr>
                <w:rFonts w:ascii="Times New Roman" w:hAnsi="Times New Roman" w:eastAsia="宋体" w:cs="Times New Roman"/>
                <w:b/>
                <w:kern w:val="0"/>
                <w:sz w:val="28"/>
                <w:szCs w:val="28"/>
              </w:rPr>
              <w:t>生态修复任务：</w:t>
            </w:r>
            <w:r>
              <w:rPr>
                <w:rFonts w:hint="eastAsia" w:ascii="Times New Roman" w:hAnsi="Times New Roman" w:eastAsia="宋体" w:cs="Times New Roman"/>
                <w:bCs/>
                <w:kern w:val="0"/>
                <w:sz w:val="28"/>
                <w:szCs w:val="28"/>
              </w:rPr>
              <w:t>①石漠化与水土流失综合整治工程：综合治理破损受损山体，生态措施和工程措施并举，综合治理水土流失和石漠化，有效提升生态环境承载能力，总面积为1420.89公顷。②矿山综合治理工程：采用人工辅助和生态重塑措施，开展历史遗留废弃矿山生态修复，面积为14.28 公顷。③森林提质培优工程：开展植被恢复，进行退耕还林、封山育林、人工造林、坡地整治等，提高森林质量，增加林木多样性，提升森林生态系统水源涵养和水土保持功能，规划面积约1244.73 公顷。</w:t>
            </w:r>
          </w:p>
          <w:p>
            <w:pPr>
              <w:autoSpaceDE w:val="0"/>
              <w:autoSpaceDN w:val="0"/>
              <w:adjustRightInd w:val="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5.</w:t>
            </w:r>
            <w:bookmarkStart w:id="48" w:name="_Hlk145065538"/>
            <w:r>
              <w:rPr>
                <w:rFonts w:hint="eastAsia" w:ascii="Times New Roman" w:hAnsi="Times New Roman" w:eastAsia="宋体" w:cs="Times New Roman"/>
                <w:b/>
                <w:bCs/>
                <w:kern w:val="0"/>
                <w:sz w:val="28"/>
                <w:szCs w:val="28"/>
              </w:rPr>
              <w:t>开发区水环境综合治理项目</w:t>
            </w:r>
            <w:bookmarkEnd w:id="48"/>
          </w:p>
          <w:p>
            <w:pPr>
              <w:autoSpaceDE w:val="0"/>
              <w:autoSpaceDN w:val="0"/>
              <w:adjustRightInd w:val="0"/>
              <w:ind w:firstLine="562" w:firstLineChars="200"/>
              <w:rPr>
                <w:rFonts w:ascii="Times New Roman" w:hAnsi="Times New Roman" w:eastAsia="宋体" w:cs="Times New Roman"/>
                <w:kern w:val="0"/>
                <w:sz w:val="28"/>
                <w:szCs w:val="28"/>
              </w:rPr>
            </w:pPr>
            <w:r>
              <w:rPr>
                <w:rFonts w:ascii="Times New Roman" w:hAnsi="Times New Roman" w:eastAsia="宋体" w:cs="Times New Roman"/>
                <w:b/>
                <w:kern w:val="0"/>
                <w:sz w:val="28"/>
                <w:szCs w:val="28"/>
              </w:rPr>
              <w:t>实施区域：</w:t>
            </w:r>
            <w:r>
              <w:rPr>
                <w:rFonts w:hint="eastAsia" w:ascii="Times New Roman" w:hAnsi="Times New Roman" w:eastAsia="宋体" w:cs="Times New Roman"/>
                <w:kern w:val="0"/>
                <w:sz w:val="28"/>
                <w:szCs w:val="28"/>
              </w:rPr>
              <w:t>桂家湖水库集中式饮用水水源保护区、幺铺镇青方村集中式饮用水水源保护区、幺铺镇四旗村集中式饮用水水源保护区等；桂家河、小屯河、小苑河、文星河、洞口流河、马槽河、白城河、油菜河等；河流水系沿线</w:t>
            </w:r>
            <w:r>
              <w:rPr>
                <w:rFonts w:hint="eastAsia" w:ascii="Times New Roman" w:hAnsi="Times New Roman" w:eastAsia="宋体" w:cs="Times New Roman"/>
                <w:kern w:val="0"/>
                <w:sz w:val="28"/>
                <w:szCs w:val="28"/>
                <w:lang w:val="en-US" w:eastAsia="zh-CN"/>
              </w:rPr>
              <w:t>有</w:t>
            </w:r>
            <w:r>
              <w:rPr>
                <w:rFonts w:hint="eastAsia" w:ascii="Times New Roman" w:hAnsi="Times New Roman" w:eastAsia="宋体" w:cs="Times New Roman"/>
                <w:kern w:val="0"/>
                <w:sz w:val="28"/>
                <w:szCs w:val="28"/>
              </w:rPr>
              <w:t>娄湖、三合湖、杨家湖湿地公园。</w:t>
            </w:r>
          </w:p>
          <w:p>
            <w:pPr>
              <w:autoSpaceDE w:val="0"/>
              <w:autoSpaceDN w:val="0"/>
              <w:adjustRightInd w:val="0"/>
              <w:ind w:firstLine="562" w:firstLineChars="200"/>
              <w:rPr>
                <w:rFonts w:ascii="Times New Roman" w:hAnsi="Times New Roman" w:eastAsia="宋体" w:cs="Times New Roman"/>
                <w:bCs/>
                <w:kern w:val="0"/>
                <w:sz w:val="28"/>
                <w:szCs w:val="28"/>
              </w:rPr>
            </w:pPr>
            <w:r>
              <w:rPr>
                <w:rFonts w:ascii="Times New Roman" w:hAnsi="Times New Roman" w:eastAsia="宋体" w:cs="Times New Roman"/>
                <w:b/>
                <w:kern w:val="0"/>
                <w:sz w:val="28"/>
                <w:szCs w:val="28"/>
              </w:rPr>
              <w:t>生态修复任务：</w:t>
            </w:r>
            <w:r>
              <w:rPr>
                <w:rFonts w:hint="eastAsia" w:ascii="Times New Roman" w:hAnsi="Times New Roman" w:eastAsia="宋体" w:cs="Times New Roman"/>
                <w:bCs/>
                <w:kern w:val="0"/>
                <w:sz w:val="28"/>
                <w:szCs w:val="28"/>
              </w:rPr>
              <w:t>①水源地保护工程：加强对三处水源地一级保护区、一处饮用水源二级保护区、一处饮用水源准保护区的生态保护工作。②河湖岸线保护修复工程：以流域为单元，加强源头控制、系统修复、综合治理，结合河道清淤、河岸生态修复与防洪工程建设，统筹推进流域水环境治理与水生态修复。③湿地公园保护修复工程：开展湿地公园保护修复工作，突显涵养水源、净化水质、蓄洪防旱、调节气候和维护生物多样性。</w:t>
            </w:r>
          </w:p>
          <w:p>
            <w:pPr>
              <w:autoSpaceDE w:val="0"/>
              <w:autoSpaceDN w:val="0"/>
              <w:adjustRightInd w:val="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6.</w:t>
            </w:r>
            <w:bookmarkStart w:id="49" w:name="_Hlk145065600"/>
            <w:r>
              <w:rPr>
                <w:rFonts w:hint="eastAsia" w:ascii="Times New Roman" w:hAnsi="Times New Roman" w:eastAsia="宋体" w:cs="Times New Roman"/>
                <w:b/>
                <w:bCs/>
                <w:kern w:val="0"/>
                <w:sz w:val="28"/>
                <w:szCs w:val="28"/>
              </w:rPr>
              <w:t>开发区农用地综合整治重点项目</w:t>
            </w:r>
            <w:bookmarkEnd w:id="49"/>
          </w:p>
          <w:p>
            <w:pPr>
              <w:ind w:firstLine="562" w:firstLineChars="20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实施</w:t>
            </w:r>
            <w:r>
              <w:rPr>
                <w:rFonts w:ascii="Times New Roman" w:hAnsi="Times New Roman" w:eastAsia="宋体" w:cs="Times New Roman"/>
                <w:b/>
                <w:kern w:val="0"/>
                <w:sz w:val="28"/>
                <w:szCs w:val="28"/>
              </w:rPr>
              <w:t>区域</w:t>
            </w:r>
            <w:r>
              <w:rPr>
                <w:rFonts w:ascii="Times New Roman" w:hAnsi="Times New Roman" w:eastAsia="宋体" w:cs="Times New Roman"/>
                <w:b/>
                <w:bCs/>
                <w:kern w:val="0"/>
                <w:sz w:val="28"/>
                <w:szCs w:val="28"/>
              </w:rPr>
              <w:t>：</w:t>
            </w:r>
            <w:r>
              <w:rPr>
                <w:rFonts w:hint="eastAsia" w:ascii="Times New Roman" w:hAnsi="Times New Roman" w:eastAsia="宋体" w:cs="Times New Roman"/>
                <w:kern w:val="0"/>
                <w:sz w:val="28"/>
                <w:szCs w:val="28"/>
              </w:rPr>
              <w:t>宋旗镇、幺铺镇</w:t>
            </w:r>
          </w:p>
          <w:p>
            <w:pPr>
              <w:autoSpaceDE w:val="0"/>
              <w:autoSpaceDN w:val="0"/>
              <w:adjustRightInd w:val="0"/>
              <w:ind w:firstLine="562" w:firstLineChars="200"/>
            </w:pPr>
            <w:r>
              <w:rPr>
                <w:rFonts w:ascii="Times New Roman" w:hAnsi="Times New Roman" w:eastAsia="宋体" w:cs="Times New Roman"/>
                <w:b/>
                <w:bCs/>
                <w:kern w:val="0"/>
                <w:sz w:val="28"/>
                <w:szCs w:val="28"/>
              </w:rPr>
              <w:t>生态修复任务：</w:t>
            </w:r>
            <w:r>
              <w:rPr>
                <w:rFonts w:hint="eastAsia" w:ascii="Times New Roman" w:hAnsi="Times New Roman" w:eastAsia="宋体" w:cs="Times New Roman"/>
                <w:kern w:val="0"/>
                <w:sz w:val="28"/>
                <w:szCs w:val="28"/>
              </w:rPr>
              <w:t>①高标准农田建设工程：通过土地平整、土壤改良、畦垄规格化整治，加强田间灌排设施、机耕道路及桥涵、积肥设施、农田林网等设施建设，改善农业生产环境，提高农业综合生产能力，规范建设生态高标准农田708.71 公顷。②“旱改水”工程：重点开展土地平整、灌溉与排水、田间道路、农田防护林、退低效园还耕、退低效林还耕等工程，完善农田水利基础设施，增强农田防洪、排涝等抵御自然灾害的能力，推进实施旱改水面积545.19公顷。</w:t>
            </w:r>
          </w:p>
        </w:tc>
      </w:tr>
    </w:tbl>
    <w:p>
      <w:pPr>
        <w:pStyle w:val="2"/>
        <w:rPr>
          <w:rFonts w:ascii="Times New Roman" w:hAnsi="Times New Roman" w:cs="Times New Roman"/>
        </w:rPr>
      </w:pPr>
    </w:p>
    <w:p>
      <w:pPr>
        <w:pStyle w:val="4"/>
        <w:rPr>
          <w:rFonts w:cs="Times New Roman"/>
        </w:rPr>
      </w:pPr>
      <w:bookmarkStart w:id="50" w:name="_Toc147915675"/>
      <w:r>
        <w:rPr>
          <w:rFonts w:hint="eastAsia" w:cs="Times New Roman"/>
        </w:rPr>
        <w:t>第五节 重要生态廊道和生态网络构建项目</w:t>
      </w:r>
      <w:bookmarkEnd w:id="50"/>
    </w:p>
    <w:p>
      <w:pPr>
        <w:autoSpaceDE w:val="0"/>
        <w:autoSpaceDN w:val="0"/>
        <w:adjustRightInd w:val="0"/>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依据《</w:t>
      </w:r>
      <w:r>
        <w:rPr>
          <w:rFonts w:hint="eastAsia" w:ascii="Times New Roman" w:hAnsi="Times New Roman" w:eastAsia="宋体" w:cs="Times New Roman"/>
          <w:kern w:val="0"/>
          <w:sz w:val="28"/>
          <w:szCs w:val="28"/>
        </w:rPr>
        <w:t>安顺西秀区分区国土空间规划（2021－2035年）</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安顺经济技术开发区国土空间分区规划</w:t>
      </w:r>
      <w:r>
        <w:rPr>
          <w:rFonts w:ascii="Times New Roman" w:hAnsi="Times New Roman" w:eastAsia="宋体" w:cs="Times New Roman"/>
          <w:kern w:val="0"/>
          <w:sz w:val="28"/>
          <w:szCs w:val="28"/>
        </w:rPr>
        <w:t xml:space="preserve"> (2021-2035年) 》、《</w:t>
      </w:r>
      <w:r>
        <w:rPr>
          <w:rFonts w:hint="eastAsia" w:ascii="Times New Roman" w:hAnsi="Times New Roman" w:eastAsia="宋体" w:cs="Times New Roman"/>
          <w:kern w:val="0"/>
          <w:sz w:val="28"/>
          <w:szCs w:val="28"/>
        </w:rPr>
        <w:t>西秀区</w:t>
      </w:r>
      <w:r>
        <w:rPr>
          <w:rFonts w:ascii="Times New Roman" w:hAnsi="Times New Roman" w:eastAsia="宋体" w:cs="Times New Roman"/>
          <w:kern w:val="0"/>
          <w:sz w:val="28"/>
          <w:szCs w:val="28"/>
        </w:rPr>
        <w:t>“十四五”林业规划》等要求，以河流、湖库、公路、国道等为骨架，构建连接河流、 湖库的河岸绿化廊道以及高速公路、环城路、乡村公路等重要交通通道沿线两侧绿化廊道。</w:t>
      </w:r>
    </w:p>
    <w:tbl>
      <w:tblPr>
        <w:tblStyle w:val="43"/>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890" w:type="dxa"/>
          </w:tcPr>
          <w:p>
            <w:pPr>
              <w:autoSpaceDE w:val="0"/>
              <w:autoSpaceDN w:val="0"/>
              <w:adjustRightInd w:val="0"/>
              <w:jc w:val="center"/>
              <w:rPr>
                <w:rFonts w:ascii="宋体" w:hAnsi="宋体" w:eastAsia="宋体" w:cs="宋体"/>
                <w:snapToGrid w:val="0"/>
                <w:color w:val="000000"/>
                <w:sz w:val="28"/>
                <w:szCs w:val="28"/>
              </w:rPr>
            </w:pPr>
            <w:r>
              <w:rPr>
                <w:rFonts w:ascii="Times New Roman" w:hAnsi="Times New Roman" w:eastAsia="宋体" w:cs="Times New Roman"/>
                <w:b/>
                <w:snapToGrid w:val="0"/>
                <w:color w:val="000000"/>
                <w:kern w:val="0"/>
                <w:sz w:val="28"/>
                <w:szCs w:val="28"/>
              </w:rPr>
              <w:t>专栏4-5  重要生态廊道和生态网络构建项目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8890" w:type="dxa"/>
          </w:tcPr>
          <w:p>
            <w:pPr>
              <w:autoSpaceDE w:val="0"/>
              <w:autoSpaceDN w:val="0"/>
              <w:adjustRightInd w:val="0"/>
              <w:rPr>
                <w:rFonts w:ascii="Times New Roman" w:hAnsi="Times New Roman" w:eastAsia="宋体" w:cs="Times New Roman"/>
                <w:b/>
                <w:bCs/>
                <w:snapToGrid w:val="0"/>
                <w:color w:val="000000"/>
                <w:kern w:val="0"/>
                <w:sz w:val="28"/>
                <w:szCs w:val="28"/>
              </w:rPr>
            </w:pPr>
            <w:r>
              <w:rPr>
                <w:rFonts w:ascii="Times New Roman" w:hAnsi="Times New Roman" w:eastAsia="宋体" w:cs="Times New Roman"/>
                <w:b/>
                <w:bCs/>
                <w:snapToGrid w:val="0"/>
                <w:color w:val="000000"/>
                <w:kern w:val="0"/>
                <w:sz w:val="28"/>
                <w:szCs w:val="28"/>
              </w:rPr>
              <w:t>1</w:t>
            </w:r>
            <w:r>
              <w:rPr>
                <w:rFonts w:hint="eastAsia" w:ascii="Times New Roman" w:hAnsi="Times New Roman" w:eastAsia="宋体" w:cs="Times New Roman"/>
                <w:b/>
                <w:bCs/>
                <w:snapToGrid w:val="0"/>
                <w:color w:val="000000"/>
                <w:kern w:val="0"/>
                <w:sz w:val="28"/>
                <w:szCs w:val="28"/>
              </w:rPr>
              <w:t>.西秀区（含经开区）</w:t>
            </w:r>
            <w:r>
              <w:rPr>
                <w:rFonts w:ascii="Times New Roman" w:hAnsi="Times New Roman" w:eastAsia="宋体" w:cs="Times New Roman"/>
                <w:b/>
                <w:bCs/>
                <w:snapToGrid w:val="0"/>
                <w:color w:val="000000"/>
                <w:kern w:val="0"/>
                <w:sz w:val="28"/>
                <w:szCs w:val="28"/>
              </w:rPr>
              <w:t>公路通道绿化建设</w:t>
            </w:r>
          </w:p>
          <w:p>
            <w:pPr>
              <w:autoSpaceDE w:val="0"/>
              <w:autoSpaceDN w:val="0"/>
              <w:adjustRightInd w:val="0"/>
              <w:ind w:firstLine="562" w:firstLineChars="200"/>
              <w:rPr>
                <w:rFonts w:ascii="Times New Roman" w:hAnsi="Times New Roman" w:eastAsia="宋体" w:cs="Times New Roman"/>
                <w:bCs/>
                <w:snapToGrid/>
                <w:color w:val="auto"/>
                <w:kern w:val="0"/>
                <w:sz w:val="28"/>
                <w:szCs w:val="28"/>
              </w:rPr>
            </w:pPr>
            <w:r>
              <w:rPr>
                <w:rFonts w:ascii="Times New Roman" w:hAnsi="Times New Roman" w:eastAsia="宋体" w:cs="Times New Roman"/>
                <w:b/>
                <w:bCs/>
                <w:snapToGrid w:val="0"/>
                <w:color w:val="000000"/>
                <w:kern w:val="0"/>
                <w:sz w:val="28"/>
                <w:szCs w:val="28"/>
              </w:rPr>
              <w:t>实施</w:t>
            </w:r>
            <w:r>
              <w:rPr>
                <w:rFonts w:ascii="Times New Roman" w:hAnsi="Times New Roman" w:eastAsia="宋体" w:cs="Times New Roman"/>
                <w:b/>
                <w:snapToGrid w:val="0"/>
                <w:color w:val="000000"/>
                <w:kern w:val="0"/>
                <w:sz w:val="28"/>
                <w:szCs w:val="28"/>
              </w:rPr>
              <w:t>区域</w:t>
            </w:r>
            <w:r>
              <w:rPr>
                <w:rFonts w:ascii="Times New Roman" w:hAnsi="Times New Roman" w:eastAsia="宋体" w:cs="Times New Roman"/>
                <w:b/>
                <w:bCs/>
                <w:snapToGrid w:val="0"/>
                <w:color w:val="000000"/>
                <w:kern w:val="0"/>
                <w:sz w:val="28"/>
                <w:szCs w:val="28"/>
              </w:rPr>
              <w:t>：</w:t>
            </w:r>
            <w:r>
              <w:rPr>
                <w:rFonts w:hint="eastAsia" w:ascii="Times New Roman" w:hAnsi="Times New Roman" w:eastAsia="宋体" w:cs="Times New Roman"/>
                <w:bCs/>
                <w:snapToGrid/>
                <w:color w:val="auto"/>
                <w:kern w:val="0"/>
                <w:sz w:val="28"/>
                <w:szCs w:val="28"/>
              </w:rPr>
              <w:t>西秀区（含经开区）</w:t>
            </w:r>
            <w:r>
              <w:rPr>
                <w:rFonts w:ascii="Times New Roman" w:hAnsi="Times New Roman" w:eastAsia="宋体" w:cs="Times New Roman"/>
                <w:bCs/>
                <w:snapToGrid/>
                <w:color w:val="auto"/>
                <w:kern w:val="0"/>
                <w:sz w:val="28"/>
                <w:szCs w:val="28"/>
              </w:rPr>
              <w:t xml:space="preserve">各镇 (乡、街道) </w:t>
            </w:r>
          </w:p>
          <w:p>
            <w:pPr>
              <w:autoSpaceDE w:val="0"/>
              <w:autoSpaceDN w:val="0"/>
              <w:adjustRightInd w:val="0"/>
              <w:ind w:firstLine="562" w:firstLineChars="200"/>
              <w:rPr>
                <w:rFonts w:ascii="Times New Roman" w:hAnsi="Times New Roman" w:eastAsia="宋体" w:cs="Times New Roman"/>
                <w:bCs/>
                <w:snapToGrid/>
                <w:color w:val="auto"/>
                <w:kern w:val="0"/>
                <w:sz w:val="28"/>
                <w:szCs w:val="28"/>
              </w:rPr>
            </w:pPr>
            <w:r>
              <w:rPr>
                <w:rFonts w:ascii="Times New Roman" w:hAnsi="Times New Roman" w:eastAsia="宋体" w:cs="Times New Roman"/>
                <w:b/>
                <w:bCs/>
                <w:snapToGrid w:val="0"/>
                <w:color w:val="000000"/>
                <w:kern w:val="0"/>
                <w:sz w:val="28"/>
                <w:szCs w:val="28"/>
              </w:rPr>
              <w:t>生态修复任务：</w:t>
            </w:r>
            <w:r>
              <w:rPr>
                <w:rFonts w:ascii="Times New Roman" w:hAnsi="Times New Roman" w:eastAsia="宋体" w:cs="Times New Roman"/>
                <w:bCs/>
                <w:snapToGrid/>
                <w:color w:val="auto"/>
                <w:kern w:val="0"/>
                <w:sz w:val="28"/>
                <w:szCs w:val="28"/>
              </w:rPr>
              <w:t>修复手段为工程措施+自然恢复。建设内容：全</w:t>
            </w:r>
            <w:r>
              <w:rPr>
                <w:rFonts w:hint="eastAsia" w:ascii="Times New Roman" w:hAnsi="Times New Roman" w:eastAsia="宋体" w:cs="Times New Roman"/>
                <w:bCs/>
                <w:snapToGrid/>
                <w:color w:val="auto"/>
                <w:kern w:val="0"/>
                <w:sz w:val="28"/>
                <w:szCs w:val="28"/>
              </w:rPr>
              <w:t>区</w:t>
            </w:r>
            <w:r>
              <w:rPr>
                <w:rFonts w:ascii="Times New Roman" w:hAnsi="Times New Roman" w:eastAsia="宋体" w:cs="Times New Roman"/>
                <w:bCs/>
                <w:snapToGrid/>
                <w:color w:val="auto"/>
                <w:kern w:val="0"/>
                <w:sz w:val="28"/>
                <w:szCs w:val="28"/>
              </w:rPr>
              <w:t>高速公路、环城路、乡村公路等重要交通通道沿线两侧绿化彩化。建设时序为2021-2035年。</w:t>
            </w:r>
          </w:p>
          <w:p>
            <w:pPr>
              <w:autoSpaceDE w:val="0"/>
              <w:autoSpaceDN w:val="0"/>
              <w:adjustRightInd w:val="0"/>
              <w:rPr>
                <w:rFonts w:ascii="Times New Roman" w:hAnsi="Times New Roman" w:eastAsia="宋体" w:cs="Times New Roman"/>
                <w:b/>
                <w:bCs/>
                <w:snapToGrid w:val="0"/>
                <w:color w:val="000000"/>
                <w:kern w:val="0"/>
                <w:sz w:val="28"/>
                <w:szCs w:val="28"/>
              </w:rPr>
            </w:pPr>
            <w:r>
              <w:rPr>
                <w:rFonts w:ascii="Times New Roman" w:hAnsi="Times New Roman" w:eastAsia="宋体" w:cs="Times New Roman"/>
                <w:b/>
                <w:bCs/>
                <w:snapToGrid w:val="0"/>
                <w:color w:val="000000"/>
                <w:kern w:val="0"/>
                <w:sz w:val="28"/>
                <w:szCs w:val="28"/>
              </w:rPr>
              <w:t>2</w:t>
            </w:r>
            <w:r>
              <w:rPr>
                <w:rFonts w:hint="eastAsia" w:ascii="Times New Roman" w:hAnsi="Times New Roman" w:eastAsia="宋体" w:cs="Times New Roman"/>
                <w:b/>
                <w:bCs/>
                <w:snapToGrid w:val="0"/>
                <w:color w:val="000000"/>
                <w:kern w:val="0"/>
                <w:sz w:val="28"/>
                <w:szCs w:val="28"/>
              </w:rPr>
              <w:t>.西秀区（含经开区）</w:t>
            </w:r>
            <w:r>
              <w:rPr>
                <w:rFonts w:ascii="Times New Roman" w:hAnsi="Times New Roman" w:eastAsia="宋体" w:cs="Times New Roman"/>
                <w:b/>
                <w:bCs/>
                <w:snapToGrid w:val="0"/>
                <w:color w:val="000000"/>
                <w:kern w:val="0"/>
                <w:sz w:val="28"/>
                <w:szCs w:val="28"/>
              </w:rPr>
              <w:t>河湖沿岸绿化建设</w:t>
            </w:r>
          </w:p>
          <w:p>
            <w:pPr>
              <w:autoSpaceDE w:val="0"/>
              <w:autoSpaceDN w:val="0"/>
              <w:adjustRightInd w:val="0"/>
              <w:ind w:firstLine="562" w:firstLineChars="200"/>
              <w:rPr>
                <w:rFonts w:ascii="Times New Roman" w:hAnsi="Times New Roman" w:eastAsia="宋体" w:cs="Times New Roman"/>
                <w:bCs/>
                <w:snapToGrid/>
                <w:color w:val="auto"/>
                <w:kern w:val="0"/>
                <w:sz w:val="28"/>
                <w:szCs w:val="28"/>
              </w:rPr>
            </w:pPr>
            <w:r>
              <w:rPr>
                <w:rFonts w:ascii="Times New Roman" w:hAnsi="Times New Roman" w:eastAsia="宋体" w:cs="Times New Roman"/>
                <w:b/>
                <w:bCs/>
                <w:snapToGrid w:val="0"/>
                <w:color w:val="000000"/>
                <w:kern w:val="0"/>
                <w:sz w:val="28"/>
                <w:szCs w:val="28"/>
              </w:rPr>
              <w:t>实施</w:t>
            </w:r>
            <w:r>
              <w:rPr>
                <w:rFonts w:ascii="Times New Roman" w:hAnsi="Times New Roman" w:eastAsia="宋体" w:cs="Times New Roman"/>
                <w:b/>
                <w:snapToGrid w:val="0"/>
                <w:color w:val="000000"/>
                <w:kern w:val="0"/>
                <w:sz w:val="28"/>
                <w:szCs w:val="28"/>
              </w:rPr>
              <w:t>区域</w:t>
            </w:r>
            <w:r>
              <w:rPr>
                <w:rFonts w:ascii="Times New Roman" w:hAnsi="Times New Roman" w:eastAsia="宋体" w:cs="Times New Roman"/>
                <w:b/>
                <w:bCs/>
                <w:snapToGrid w:val="0"/>
                <w:color w:val="000000"/>
                <w:kern w:val="0"/>
                <w:sz w:val="28"/>
                <w:szCs w:val="28"/>
              </w:rPr>
              <w:t>：</w:t>
            </w:r>
            <w:r>
              <w:rPr>
                <w:rFonts w:hint="eastAsia" w:ascii="Times New Roman" w:hAnsi="Times New Roman" w:eastAsia="宋体" w:cs="Times New Roman"/>
                <w:bCs/>
                <w:snapToGrid/>
                <w:color w:val="auto"/>
                <w:kern w:val="0"/>
                <w:sz w:val="28"/>
                <w:szCs w:val="28"/>
              </w:rPr>
              <w:t>西秀区（含经开区）</w:t>
            </w:r>
            <w:r>
              <w:rPr>
                <w:rFonts w:ascii="Times New Roman" w:hAnsi="Times New Roman" w:eastAsia="宋体" w:cs="Times New Roman"/>
                <w:bCs/>
                <w:snapToGrid/>
                <w:color w:val="auto"/>
                <w:kern w:val="0"/>
                <w:sz w:val="28"/>
                <w:szCs w:val="28"/>
              </w:rPr>
              <w:t xml:space="preserve">各镇 (乡、街道) </w:t>
            </w:r>
          </w:p>
          <w:p>
            <w:pPr>
              <w:autoSpaceDE w:val="0"/>
              <w:autoSpaceDN w:val="0"/>
              <w:adjustRightInd w:val="0"/>
              <w:ind w:firstLine="562" w:firstLineChars="200"/>
              <w:rPr>
                <w:snapToGrid w:val="0"/>
                <w:color w:val="000000"/>
              </w:rPr>
            </w:pPr>
            <w:r>
              <w:rPr>
                <w:rFonts w:ascii="Times New Roman" w:hAnsi="Times New Roman" w:eastAsia="宋体" w:cs="Times New Roman"/>
                <w:b/>
                <w:bCs/>
                <w:snapToGrid w:val="0"/>
                <w:color w:val="000000"/>
                <w:kern w:val="0"/>
                <w:sz w:val="28"/>
                <w:szCs w:val="28"/>
              </w:rPr>
              <w:t>生态修复任务：</w:t>
            </w:r>
            <w:r>
              <w:rPr>
                <w:rFonts w:ascii="Times New Roman" w:hAnsi="Times New Roman" w:eastAsia="宋体" w:cs="Times New Roman"/>
                <w:bCs/>
                <w:snapToGrid/>
                <w:color w:val="auto"/>
                <w:kern w:val="0"/>
                <w:sz w:val="28"/>
                <w:szCs w:val="28"/>
              </w:rPr>
              <w:t>修复手段为工程措施+自然恢复。建设内容：全</w:t>
            </w:r>
            <w:r>
              <w:rPr>
                <w:rFonts w:hint="eastAsia" w:ascii="Times New Roman" w:hAnsi="Times New Roman" w:eastAsia="宋体" w:cs="Times New Roman"/>
                <w:bCs/>
                <w:snapToGrid/>
                <w:color w:val="auto"/>
                <w:kern w:val="0"/>
                <w:sz w:val="28"/>
                <w:szCs w:val="28"/>
              </w:rPr>
              <w:t>区</w:t>
            </w:r>
            <w:r>
              <w:rPr>
                <w:rFonts w:ascii="Times New Roman" w:hAnsi="Times New Roman" w:eastAsia="宋体" w:cs="Times New Roman"/>
                <w:bCs/>
                <w:snapToGrid/>
                <w:color w:val="auto"/>
                <w:kern w:val="0"/>
                <w:sz w:val="28"/>
                <w:szCs w:val="28"/>
              </w:rPr>
              <w:t>江河湖岸绿化彩化。建设时序为2021-2035年。</w:t>
            </w:r>
          </w:p>
        </w:tc>
      </w:tr>
    </w:tbl>
    <w:p>
      <w:pPr>
        <w:pStyle w:val="4"/>
        <w:rPr>
          <w:rFonts w:cs="Times New Roman"/>
        </w:rPr>
      </w:pPr>
      <w:bookmarkStart w:id="51" w:name="_Toc147915676"/>
      <w:r>
        <w:rPr>
          <w:rFonts w:cs="Times New Roman"/>
        </w:rPr>
        <w:t>第</w:t>
      </w:r>
      <w:r>
        <w:rPr>
          <w:rFonts w:hint="eastAsia" w:cs="Times New Roman"/>
        </w:rPr>
        <w:t>六</w:t>
      </w:r>
      <w:r>
        <w:rPr>
          <w:rFonts w:cs="Times New Roman"/>
        </w:rPr>
        <w:t>节 生态保护和修复支撑项目</w:t>
      </w:r>
      <w:bookmarkEnd w:id="51"/>
    </w:p>
    <w:p>
      <w:pPr>
        <w:autoSpaceDE w:val="0"/>
        <w:autoSpaceDN w:val="0"/>
        <w:adjustRightInd w:val="0"/>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生态系统是一个复杂的动态系统，为精准把控生态问题，提高生态修复效率，必要的评估、评价、调查、系统构建等工作必不可少。</w:t>
      </w:r>
    </w:p>
    <w:tbl>
      <w:tblPr>
        <w:tblStyle w:val="43"/>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2" w:hRule="atLeast"/>
        </w:trPr>
        <w:tc>
          <w:tcPr>
            <w:tcW w:w="8890" w:type="dxa"/>
          </w:tcPr>
          <w:p>
            <w:pPr>
              <w:spacing w:before="45" w:line="219" w:lineRule="auto"/>
              <w:ind w:left="2206"/>
              <w:rPr>
                <w:rFonts w:ascii="宋体" w:hAnsi="宋体" w:eastAsia="宋体" w:cs="宋体"/>
                <w:snapToGrid w:val="0"/>
                <w:color w:val="000000"/>
                <w:sz w:val="28"/>
                <w:szCs w:val="28"/>
              </w:rPr>
            </w:pPr>
            <w:r>
              <w:rPr>
                <w:rFonts w:ascii="宋体" w:hAnsi="宋体" w:eastAsia="宋体" w:cs="宋体"/>
                <w:snapToGrid w:val="0"/>
                <w:color w:val="000000"/>
                <w:spacing w:val="1"/>
                <w:sz w:val="28"/>
                <w:szCs w:val="28"/>
                <w14:textOutline w14:w="5105" w14:cap="sq" w14:cmpd="sng" w14:algn="ctr">
                  <w14:solidFill>
                    <w14:srgbClr w14:val="000000"/>
                  </w14:solidFill>
                  <w14:prstDash w14:val="solid"/>
                  <w14:bevel/>
                </w14:textOutline>
              </w:rPr>
              <w:t>专栏</w:t>
            </w:r>
            <w:r>
              <w:rPr>
                <w:rFonts w:hint="eastAsia" w:ascii="宋体" w:hAnsi="宋体" w:eastAsia="宋体" w:cs="宋体"/>
                <w:snapToGrid w:val="0"/>
                <w:color w:val="000000"/>
                <w:spacing w:val="1"/>
                <w:sz w:val="28"/>
                <w:szCs w:val="28"/>
                <w14:textOutline w14:w="5105" w14:cap="sq" w14:cmpd="sng" w14:algn="ctr">
                  <w14:solidFill>
                    <w14:srgbClr w14:val="000000"/>
                  </w14:solidFill>
                  <w14:prstDash w14:val="solid"/>
                  <w14:bevel/>
                </w14:textOutline>
              </w:rPr>
              <w:t>4</w:t>
            </w:r>
            <w:r>
              <w:rPr>
                <w:rFonts w:ascii="宋体" w:hAnsi="宋体" w:eastAsia="宋体" w:cs="宋体"/>
                <w:snapToGrid w:val="0"/>
                <w:color w:val="000000"/>
                <w:spacing w:val="1"/>
                <w:sz w:val="28"/>
                <w:szCs w:val="28"/>
                <w14:textOutline w14:w="5105" w14:cap="sq" w14:cmpd="sng" w14:algn="ctr">
                  <w14:solidFill>
                    <w14:srgbClr w14:val="000000"/>
                  </w14:solidFill>
                  <w14:prstDash w14:val="solid"/>
                  <w14:bevel/>
                </w14:textOutline>
              </w:rPr>
              <w:t>-</w:t>
            </w:r>
            <w:r>
              <w:rPr>
                <w:rFonts w:ascii="Times New Roman" w:hAnsi="Times New Roman" w:eastAsia="Times New Roman" w:cs="Times New Roman"/>
                <w:b/>
                <w:bCs/>
                <w:snapToGrid w:val="0"/>
                <w:color w:val="000000"/>
                <w:spacing w:val="1"/>
                <w:sz w:val="28"/>
                <w:szCs w:val="28"/>
              </w:rPr>
              <w:t>6</w:t>
            </w:r>
            <w:r>
              <w:rPr>
                <w:rFonts w:ascii="Times New Roman" w:hAnsi="Times New Roman" w:eastAsia="Times New Roman" w:cs="Times New Roman"/>
                <w:snapToGrid w:val="0"/>
                <w:color w:val="000000"/>
                <w:sz w:val="28"/>
                <w:szCs w:val="28"/>
              </w:rPr>
              <w:t xml:space="preserve">  </w:t>
            </w:r>
            <w:r>
              <w:rPr>
                <w:rFonts w:ascii="宋体" w:hAnsi="宋体" w:eastAsia="宋体" w:cs="宋体"/>
                <w:snapToGrid w:val="0"/>
                <w:color w:val="000000"/>
                <w:sz w:val="28"/>
                <w:szCs w:val="28"/>
                <w14:textOutline w14:w="5105" w14:cap="sq" w14:cmpd="sng" w14:algn="ctr">
                  <w14:solidFill>
                    <w14:srgbClr w14:val="000000"/>
                  </w14:solidFill>
                  <w14:prstDash w14:val="solid"/>
                  <w14:bevel/>
                </w14:textOutline>
              </w:rPr>
              <w:t>生态保护和修复支撑项目</w:t>
            </w:r>
            <w:r>
              <w:rPr>
                <w:rFonts w:hint="eastAsia" w:ascii="宋体" w:hAnsi="宋体" w:eastAsia="宋体" w:cs="宋体"/>
                <w:snapToGrid w:val="0"/>
                <w:color w:val="000000"/>
                <w:sz w:val="28"/>
                <w:szCs w:val="28"/>
                <w14:textOutline w14:w="5105" w14:cap="sq" w14:cmpd="sng" w14:algn="ctr">
                  <w14:solidFill>
                    <w14:srgbClr w14:val="000000"/>
                  </w14:solidFill>
                  <w14:prstDash w14:val="solid"/>
                  <w14:bevel/>
                </w14:textOutline>
              </w:rPr>
              <w:t>部署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8890" w:type="dxa"/>
          </w:tcPr>
          <w:p>
            <w:pPr>
              <w:autoSpaceDE w:val="0"/>
              <w:autoSpaceDN w:val="0"/>
              <w:adjustRightInd w:val="0"/>
              <w:rPr>
                <w:rFonts w:ascii="Times New Roman" w:hAnsi="Times New Roman" w:eastAsia="宋体" w:cs="Times New Roman"/>
                <w:b/>
                <w:snapToGrid/>
                <w:color w:val="auto"/>
                <w:kern w:val="0"/>
                <w:sz w:val="28"/>
                <w:szCs w:val="28"/>
              </w:rPr>
            </w:pPr>
            <w:r>
              <w:rPr>
                <w:rFonts w:hint="eastAsia" w:ascii="Times New Roman" w:hAnsi="Times New Roman" w:eastAsia="宋体" w:cs="Times New Roman"/>
                <w:b/>
                <w:snapToGrid/>
                <w:color w:val="auto"/>
                <w:kern w:val="0"/>
                <w:sz w:val="28"/>
                <w:szCs w:val="28"/>
              </w:rPr>
              <w:t>1</w:t>
            </w:r>
            <w:r>
              <w:rPr>
                <w:rFonts w:ascii="Times New Roman" w:hAnsi="Times New Roman" w:eastAsia="宋体" w:cs="Times New Roman"/>
                <w:b/>
                <w:snapToGrid/>
                <w:color w:val="auto"/>
                <w:kern w:val="0"/>
                <w:sz w:val="28"/>
                <w:szCs w:val="28"/>
              </w:rPr>
              <w:t>.</w:t>
            </w:r>
            <w:r>
              <w:rPr>
                <w:rFonts w:hint="eastAsia" w:ascii="Times New Roman" w:hAnsi="Times New Roman" w:eastAsia="宋体" w:cs="Times New Roman"/>
                <w:b/>
                <w:snapToGrid/>
                <w:color w:val="auto"/>
                <w:kern w:val="0"/>
                <w:sz w:val="28"/>
                <w:szCs w:val="28"/>
              </w:rPr>
              <w:t>生态修复协调统筹机制建设</w:t>
            </w:r>
          </w:p>
          <w:p>
            <w:pPr>
              <w:autoSpaceDE w:val="0"/>
              <w:autoSpaceDN w:val="0"/>
              <w:adjustRightInd w:val="0"/>
              <w:ind w:firstLine="562" w:firstLineChars="200"/>
              <w:rPr>
                <w:rFonts w:ascii="宋体" w:hAnsi="宋体" w:eastAsia="宋体" w:cs="Times New Roman"/>
                <w:bCs/>
                <w:snapToGrid/>
                <w:color w:val="auto"/>
                <w:kern w:val="0"/>
                <w:sz w:val="28"/>
                <w:szCs w:val="28"/>
              </w:rPr>
            </w:pPr>
            <w:r>
              <w:rPr>
                <w:rFonts w:ascii="Times New Roman" w:hAnsi="Times New Roman" w:eastAsia="宋体" w:cs="Times New Roman"/>
                <w:b/>
                <w:bCs/>
                <w:snapToGrid w:val="0"/>
                <w:color w:val="000000"/>
                <w:kern w:val="0"/>
                <w:sz w:val="28"/>
                <w:szCs w:val="28"/>
              </w:rPr>
              <w:t>实施</w:t>
            </w:r>
            <w:r>
              <w:rPr>
                <w:rFonts w:ascii="Times New Roman" w:hAnsi="Times New Roman" w:eastAsia="宋体" w:cs="Times New Roman"/>
                <w:b/>
                <w:snapToGrid w:val="0"/>
                <w:color w:val="000000"/>
                <w:kern w:val="0"/>
                <w:sz w:val="28"/>
                <w:szCs w:val="28"/>
              </w:rPr>
              <w:t>区域</w:t>
            </w:r>
            <w:r>
              <w:rPr>
                <w:rFonts w:ascii="Times New Roman" w:hAnsi="Times New Roman" w:eastAsia="宋体" w:cs="Times New Roman"/>
                <w:b/>
                <w:bCs/>
                <w:snapToGrid w:val="0"/>
                <w:color w:val="000000"/>
                <w:kern w:val="0"/>
                <w:sz w:val="28"/>
                <w:szCs w:val="28"/>
              </w:rPr>
              <w:t>：</w:t>
            </w:r>
            <w:r>
              <w:rPr>
                <w:rFonts w:hint="eastAsia" w:ascii="Times New Roman" w:hAnsi="Times New Roman" w:eastAsia="宋体" w:cs="Times New Roman"/>
                <w:bCs/>
                <w:snapToGrid/>
                <w:color w:val="auto"/>
                <w:kern w:val="0"/>
                <w:sz w:val="28"/>
                <w:szCs w:val="28"/>
              </w:rPr>
              <w:t>西秀区（含经开区）</w:t>
            </w:r>
            <w:r>
              <w:rPr>
                <w:rFonts w:hint="eastAsia" w:ascii="宋体" w:hAnsi="宋体" w:eastAsia="宋体" w:cs="Times New Roman"/>
                <w:bCs/>
                <w:snapToGrid/>
                <w:color w:val="auto"/>
                <w:kern w:val="0"/>
                <w:sz w:val="28"/>
                <w:szCs w:val="28"/>
              </w:rPr>
              <w:t>，</w:t>
            </w:r>
          </w:p>
          <w:p>
            <w:pPr>
              <w:autoSpaceDE w:val="0"/>
              <w:autoSpaceDN w:val="0"/>
              <w:adjustRightInd w:val="0"/>
              <w:ind w:firstLine="562" w:firstLineChars="200"/>
              <w:rPr>
                <w:rFonts w:ascii="Times New Roman" w:hAnsi="Times New Roman" w:eastAsia="宋体" w:cs="Times New Roman"/>
                <w:bCs/>
                <w:snapToGrid/>
                <w:color w:val="auto"/>
                <w:kern w:val="0"/>
                <w:sz w:val="28"/>
                <w:szCs w:val="28"/>
              </w:rPr>
            </w:pPr>
            <w:r>
              <w:rPr>
                <w:rFonts w:ascii="Times New Roman" w:hAnsi="Times New Roman" w:eastAsia="宋体" w:cs="Times New Roman"/>
                <w:b/>
                <w:bCs/>
                <w:snapToGrid w:val="0"/>
                <w:color w:val="000000"/>
                <w:kern w:val="0"/>
                <w:sz w:val="28"/>
                <w:szCs w:val="28"/>
              </w:rPr>
              <w:t>生态修复任务：</w:t>
            </w:r>
            <w:r>
              <w:rPr>
                <w:rFonts w:hint="eastAsia" w:ascii="Times New Roman" w:hAnsi="Times New Roman" w:eastAsia="宋体" w:cs="Times New Roman"/>
                <w:bCs/>
                <w:snapToGrid/>
                <w:color w:val="auto"/>
                <w:kern w:val="0"/>
                <w:sz w:val="28"/>
                <w:szCs w:val="28"/>
              </w:rPr>
              <w:t>建立统一的领导统筹协调机制，配置专业职能办公室，明确主要职责、内设机构、人员编制。建设时序为</w:t>
            </w:r>
            <w:r>
              <w:rPr>
                <w:rFonts w:ascii="Times New Roman" w:hAnsi="Times New Roman" w:eastAsia="宋体" w:cs="Times New Roman"/>
                <w:bCs/>
                <w:snapToGrid/>
                <w:color w:val="auto"/>
                <w:kern w:val="0"/>
                <w:sz w:val="28"/>
                <w:szCs w:val="28"/>
              </w:rPr>
              <w:t>2021</w:t>
            </w:r>
            <w:r>
              <w:rPr>
                <w:rFonts w:hint="eastAsia" w:ascii="Times New Roman" w:hAnsi="Times New Roman" w:eastAsia="宋体" w:cs="Times New Roman"/>
                <w:bCs/>
                <w:snapToGrid/>
                <w:color w:val="auto"/>
                <w:kern w:val="0"/>
                <w:sz w:val="28"/>
                <w:szCs w:val="28"/>
              </w:rPr>
              <w:t>-</w:t>
            </w:r>
            <w:r>
              <w:rPr>
                <w:rFonts w:ascii="Times New Roman" w:hAnsi="Times New Roman" w:eastAsia="宋体" w:cs="Times New Roman"/>
                <w:bCs/>
                <w:snapToGrid/>
                <w:color w:val="auto"/>
                <w:kern w:val="0"/>
                <w:sz w:val="28"/>
                <w:szCs w:val="28"/>
              </w:rPr>
              <w:t>2025</w:t>
            </w:r>
            <w:r>
              <w:rPr>
                <w:rFonts w:hint="eastAsia" w:ascii="Times New Roman" w:hAnsi="Times New Roman" w:eastAsia="宋体" w:cs="Times New Roman"/>
                <w:bCs/>
                <w:snapToGrid/>
                <w:color w:val="auto"/>
                <w:kern w:val="0"/>
                <w:sz w:val="28"/>
                <w:szCs w:val="28"/>
              </w:rPr>
              <w:t>年。</w:t>
            </w:r>
          </w:p>
          <w:p>
            <w:pPr>
              <w:autoSpaceDE w:val="0"/>
              <w:autoSpaceDN w:val="0"/>
              <w:adjustRightInd w:val="0"/>
              <w:rPr>
                <w:rFonts w:ascii="Times New Roman" w:hAnsi="Times New Roman" w:eastAsia="宋体" w:cs="Times New Roman"/>
                <w:b/>
                <w:snapToGrid/>
                <w:color w:val="auto"/>
                <w:kern w:val="0"/>
                <w:sz w:val="28"/>
                <w:szCs w:val="28"/>
              </w:rPr>
            </w:pPr>
            <w:r>
              <w:rPr>
                <w:rFonts w:hint="eastAsia" w:ascii="Times New Roman" w:hAnsi="Times New Roman" w:eastAsia="宋体" w:cs="Times New Roman"/>
                <w:b/>
                <w:snapToGrid/>
                <w:color w:val="auto"/>
                <w:kern w:val="0"/>
                <w:sz w:val="28"/>
                <w:szCs w:val="28"/>
              </w:rPr>
              <w:t>2</w:t>
            </w:r>
            <w:r>
              <w:rPr>
                <w:rFonts w:ascii="Times New Roman" w:hAnsi="Times New Roman" w:eastAsia="宋体" w:cs="Times New Roman"/>
                <w:b/>
                <w:snapToGrid/>
                <w:color w:val="auto"/>
                <w:kern w:val="0"/>
                <w:sz w:val="28"/>
                <w:szCs w:val="28"/>
              </w:rPr>
              <w:t>.</w:t>
            </w:r>
            <w:r>
              <w:rPr>
                <w:rFonts w:hint="eastAsia" w:ascii="Times New Roman" w:hAnsi="Times New Roman" w:eastAsia="宋体" w:cs="Times New Roman"/>
                <w:b/>
                <w:snapToGrid/>
                <w:color w:val="auto"/>
                <w:kern w:val="0"/>
                <w:sz w:val="28"/>
                <w:szCs w:val="28"/>
              </w:rPr>
              <w:t>国土空间生态监测体系构建</w:t>
            </w:r>
          </w:p>
          <w:p>
            <w:pPr>
              <w:autoSpaceDE w:val="0"/>
              <w:autoSpaceDN w:val="0"/>
              <w:adjustRightInd w:val="0"/>
              <w:ind w:firstLine="562" w:firstLineChars="200"/>
              <w:rPr>
                <w:rFonts w:ascii="Times New Roman" w:hAnsi="Times New Roman" w:eastAsia="宋体" w:cs="Times New Roman"/>
                <w:bCs/>
                <w:snapToGrid/>
                <w:color w:val="auto"/>
                <w:kern w:val="0"/>
                <w:sz w:val="28"/>
                <w:szCs w:val="28"/>
              </w:rPr>
            </w:pPr>
            <w:r>
              <w:rPr>
                <w:rFonts w:ascii="Times New Roman" w:hAnsi="Times New Roman" w:eastAsia="宋体" w:cs="Times New Roman"/>
                <w:b/>
                <w:bCs/>
                <w:snapToGrid w:val="0"/>
                <w:color w:val="000000"/>
                <w:kern w:val="0"/>
                <w:sz w:val="28"/>
                <w:szCs w:val="28"/>
              </w:rPr>
              <w:t>实施</w:t>
            </w:r>
            <w:r>
              <w:rPr>
                <w:rFonts w:ascii="Times New Roman" w:hAnsi="Times New Roman" w:eastAsia="宋体" w:cs="Times New Roman"/>
                <w:b/>
                <w:snapToGrid w:val="0"/>
                <w:color w:val="000000"/>
                <w:kern w:val="0"/>
                <w:sz w:val="28"/>
                <w:szCs w:val="28"/>
              </w:rPr>
              <w:t>区域</w:t>
            </w:r>
            <w:r>
              <w:rPr>
                <w:rFonts w:ascii="Times New Roman" w:hAnsi="Times New Roman" w:eastAsia="宋体" w:cs="Times New Roman"/>
                <w:b/>
                <w:bCs/>
                <w:snapToGrid w:val="0"/>
                <w:color w:val="000000"/>
                <w:kern w:val="0"/>
                <w:sz w:val="28"/>
                <w:szCs w:val="28"/>
              </w:rPr>
              <w:t>：</w:t>
            </w:r>
            <w:r>
              <w:rPr>
                <w:rFonts w:hint="eastAsia" w:ascii="Times New Roman" w:hAnsi="Times New Roman" w:eastAsia="宋体" w:cs="Times New Roman"/>
                <w:bCs/>
                <w:snapToGrid/>
                <w:color w:val="auto"/>
                <w:kern w:val="0"/>
                <w:sz w:val="28"/>
                <w:szCs w:val="28"/>
              </w:rPr>
              <w:t>西秀区（含经开区）</w:t>
            </w:r>
          </w:p>
          <w:p>
            <w:pPr>
              <w:autoSpaceDE w:val="0"/>
              <w:autoSpaceDN w:val="0"/>
              <w:adjustRightInd w:val="0"/>
              <w:ind w:firstLine="562" w:firstLineChars="200"/>
              <w:rPr>
                <w:rFonts w:ascii="Times New Roman" w:hAnsi="Times New Roman" w:eastAsia="宋体" w:cs="Times New Roman"/>
                <w:bCs/>
                <w:snapToGrid/>
                <w:color w:val="auto"/>
                <w:kern w:val="0"/>
                <w:sz w:val="28"/>
                <w:szCs w:val="28"/>
              </w:rPr>
            </w:pPr>
            <w:r>
              <w:rPr>
                <w:rFonts w:ascii="Times New Roman" w:hAnsi="Times New Roman" w:eastAsia="宋体" w:cs="Times New Roman"/>
                <w:b/>
                <w:bCs/>
                <w:snapToGrid w:val="0"/>
                <w:color w:val="000000"/>
                <w:kern w:val="0"/>
                <w:sz w:val="28"/>
                <w:szCs w:val="28"/>
              </w:rPr>
              <w:t>生态修复任务：</w:t>
            </w:r>
            <w:r>
              <w:rPr>
                <w:rFonts w:hint="eastAsia" w:ascii="Times New Roman" w:hAnsi="Times New Roman" w:eastAsia="宋体" w:cs="Times New Roman"/>
                <w:bCs/>
                <w:snapToGrid/>
                <w:color w:val="auto"/>
                <w:kern w:val="0"/>
                <w:sz w:val="28"/>
                <w:szCs w:val="28"/>
              </w:rPr>
              <w:t>整合国土调查、森林资源调查、水土流失监测、石漠化监测、地表地下水监测、土壤监测、大气监测、水文监测、气象监测、森林防火监管系统、地灾监管系统、野生动物疫源疫病监测系统、野生动植物调查和重点地区生物多样性本底调查数据库等监测体系，建设国土空间生态保护与修复信息系统，开展生态状况评估预警和生态系统模拟演替，全面提高生态保护和修复的信息化支撑能力。建设时序为2021-2035年。</w:t>
            </w:r>
          </w:p>
          <w:p>
            <w:pPr>
              <w:autoSpaceDE w:val="0"/>
              <w:autoSpaceDN w:val="0"/>
              <w:adjustRightInd w:val="0"/>
              <w:rPr>
                <w:rFonts w:ascii="Times New Roman" w:hAnsi="Times New Roman" w:eastAsia="宋体" w:cs="Times New Roman"/>
                <w:b/>
                <w:snapToGrid/>
                <w:color w:val="auto"/>
                <w:kern w:val="0"/>
                <w:sz w:val="28"/>
                <w:szCs w:val="28"/>
              </w:rPr>
            </w:pPr>
            <w:r>
              <w:rPr>
                <w:rFonts w:hint="eastAsia" w:ascii="Times New Roman" w:hAnsi="Times New Roman" w:eastAsia="宋体" w:cs="Times New Roman"/>
                <w:b/>
                <w:snapToGrid/>
                <w:color w:val="auto"/>
                <w:kern w:val="0"/>
                <w:sz w:val="28"/>
                <w:szCs w:val="28"/>
              </w:rPr>
              <w:t>3</w:t>
            </w:r>
            <w:r>
              <w:rPr>
                <w:rFonts w:ascii="Times New Roman" w:hAnsi="Times New Roman" w:eastAsia="宋体" w:cs="Times New Roman"/>
                <w:b/>
                <w:snapToGrid/>
                <w:color w:val="auto"/>
                <w:kern w:val="0"/>
                <w:sz w:val="28"/>
                <w:szCs w:val="28"/>
              </w:rPr>
              <w:t>.</w:t>
            </w:r>
            <w:r>
              <w:rPr>
                <w:rFonts w:hint="eastAsia" w:ascii="Times New Roman" w:hAnsi="Times New Roman" w:eastAsia="宋体" w:cs="Times New Roman"/>
                <w:b/>
                <w:snapToGrid/>
                <w:color w:val="auto"/>
                <w:kern w:val="0"/>
                <w:sz w:val="28"/>
                <w:szCs w:val="28"/>
              </w:rPr>
              <w:t>西秀区（含经开区）</w:t>
            </w:r>
            <w:r>
              <w:rPr>
                <w:rFonts w:ascii="Times New Roman" w:hAnsi="Times New Roman" w:eastAsia="宋体" w:cs="Times New Roman"/>
                <w:b/>
                <w:snapToGrid/>
                <w:color w:val="auto"/>
                <w:kern w:val="0"/>
                <w:sz w:val="28"/>
                <w:szCs w:val="28"/>
              </w:rPr>
              <w:t>生物多样性保护</w:t>
            </w:r>
          </w:p>
          <w:p>
            <w:pPr>
              <w:autoSpaceDE w:val="0"/>
              <w:autoSpaceDN w:val="0"/>
              <w:adjustRightInd w:val="0"/>
              <w:ind w:firstLine="562" w:firstLineChars="200"/>
              <w:rPr>
                <w:rFonts w:ascii="Times New Roman" w:hAnsi="Times New Roman" w:eastAsia="宋体" w:cs="Times New Roman"/>
                <w:b/>
                <w:bCs/>
                <w:snapToGrid w:val="0"/>
                <w:color w:val="000000"/>
                <w:kern w:val="0"/>
                <w:sz w:val="28"/>
                <w:szCs w:val="28"/>
              </w:rPr>
            </w:pPr>
            <w:r>
              <w:rPr>
                <w:rFonts w:ascii="Times New Roman" w:hAnsi="Times New Roman" w:eastAsia="宋体" w:cs="Times New Roman"/>
                <w:b/>
                <w:bCs/>
                <w:snapToGrid w:val="0"/>
                <w:color w:val="000000"/>
                <w:kern w:val="0"/>
                <w:sz w:val="28"/>
                <w:szCs w:val="28"/>
              </w:rPr>
              <w:t>实施</w:t>
            </w:r>
            <w:r>
              <w:rPr>
                <w:rFonts w:ascii="Times New Roman" w:hAnsi="Times New Roman" w:eastAsia="宋体" w:cs="Times New Roman"/>
                <w:b/>
                <w:snapToGrid w:val="0"/>
                <w:color w:val="000000"/>
                <w:kern w:val="0"/>
                <w:sz w:val="28"/>
                <w:szCs w:val="28"/>
              </w:rPr>
              <w:t>区域</w:t>
            </w:r>
            <w:r>
              <w:rPr>
                <w:rFonts w:ascii="Times New Roman" w:hAnsi="Times New Roman" w:eastAsia="宋体" w:cs="Times New Roman"/>
                <w:b/>
                <w:bCs/>
                <w:snapToGrid w:val="0"/>
                <w:color w:val="000000"/>
                <w:kern w:val="0"/>
                <w:sz w:val="28"/>
                <w:szCs w:val="28"/>
              </w:rPr>
              <w:t>：</w:t>
            </w:r>
            <w:r>
              <w:rPr>
                <w:rFonts w:hint="eastAsia" w:ascii="Times New Roman" w:hAnsi="Times New Roman" w:eastAsia="宋体" w:cs="Times New Roman"/>
                <w:bCs/>
                <w:snapToGrid/>
                <w:color w:val="auto"/>
                <w:kern w:val="0"/>
                <w:sz w:val="28"/>
                <w:szCs w:val="28"/>
              </w:rPr>
              <w:t>西秀区（含经开区）</w:t>
            </w:r>
          </w:p>
          <w:p>
            <w:pPr>
              <w:autoSpaceDE w:val="0"/>
              <w:autoSpaceDN w:val="0"/>
              <w:adjustRightInd w:val="0"/>
              <w:ind w:firstLine="562" w:firstLineChars="200"/>
              <w:rPr>
                <w:rFonts w:ascii="Times New Roman" w:hAnsi="Times New Roman" w:eastAsia="宋体" w:cs="Times New Roman"/>
                <w:bCs/>
                <w:snapToGrid/>
                <w:color w:val="auto"/>
                <w:kern w:val="0"/>
                <w:sz w:val="28"/>
                <w:szCs w:val="28"/>
              </w:rPr>
            </w:pPr>
            <w:r>
              <w:rPr>
                <w:rFonts w:ascii="Times New Roman" w:hAnsi="Times New Roman" w:eastAsia="宋体" w:cs="Times New Roman"/>
                <w:b/>
                <w:bCs/>
                <w:snapToGrid w:val="0"/>
                <w:color w:val="000000"/>
                <w:kern w:val="0"/>
                <w:sz w:val="28"/>
                <w:szCs w:val="28"/>
              </w:rPr>
              <w:t>生态修复任务：</w:t>
            </w:r>
            <w:r>
              <w:rPr>
                <w:rFonts w:hint="eastAsia" w:ascii="Times New Roman" w:hAnsi="Times New Roman" w:eastAsia="宋体" w:cs="Times New Roman"/>
                <w:bCs/>
                <w:snapToGrid/>
                <w:color w:val="auto"/>
                <w:kern w:val="0"/>
                <w:sz w:val="28"/>
                <w:szCs w:val="28"/>
              </w:rPr>
              <w:t>加强生物多样性保护与野生动植物环境保护，开展生物多样性监测调查，及时掌握生物多样性动态变化趋势，提高生物多样性预警水平，构建我区生物多样性保护体系，重点实施自然保护地之间生态廊道建设与重要野生动植物栖息地建设。</w:t>
            </w:r>
            <w:r>
              <w:rPr>
                <w:rFonts w:ascii="Times New Roman" w:hAnsi="Times New Roman" w:eastAsia="宋体" w:cs="Times New Roman"/>
                <w:bCs/>
                <w:snapToGrid/>
                <w:color w:val="auto"/>
                <w:kern w:val="0"/>
                <w:sz w:val="28"/>
                <w:szCs w:val="28"/>
              </w:rPr>
              <w:t>修复手段为监测体系建设。建设主要内容：在自然保护区建立健全野生动植物及栖息地监测体系和野生动物疫源疫病监测防控体系。建设时序为2022-2035年。</w:t>
            </w:r>
          </w:p>
        </w:tc>
      </w:tr>
    </w:tbl>
    <w:p>
      <w:pPr>
        <w:pStyle w:val="2"/>
      </w:pPr>
    </w:p>
    <w:p>
      <w:pPr>
        <w:widowControl/>
        <w:jc w:val="left"/>
        <w:rPr>
          <w:rFonts w:ascii="Times New Roman" w:hAnsi="Times New Roman" w:eastAsia="黑体" w:cs="Times New Roman"/>
          <w:kern w:val="44"/>
          <w:sz w:val="36"/>
        </w:rPr>
      </w:pPr>
      <w:r>
        <w:rPr>
          <w:rFonts w:cs="Times New Roman"/>
        </w:rPr>
        <w:br w:type="page"/>
      </w:r>
    </w:p>
    <w:p>
      <w:pPr>
        <w:pStyle w:val="3"/>
        <w:rPr>
          <w:rFonts w:cs="Times New Roman"/>
        </w:rPr>
      </w:pPr>
      <w:bookmarkStart w:id="52" w:name="_Toc147915677"/>
      <w:r>
        <w:rPr>
          <w:rFonts w:cs="Times New Roman"/>
        </w:rPr>
        <w:t>第五章 成本效益</w:t>
      </w:r>
      <w:bookmarkEnd w:id="52"/>
    </w:p>
    <w:p>
      <w:pPr>
        <w:pStyle w:val="4"/>
        <w:rPr>
          <w:rFonts w:cs="Times New Roman"/>
        </w:rPr>
      </w:pPr>
      <w:bookmarkStart w:id="53" w:name="_Toc147915678"/>
      <w:r>
        <w:rPr>
          <w:rFonts w:cs="Times New Roman"/>
        </w:rPr>
        <w:t>第一节 资金需求</w:t>
      </w:r>
      <w:bookmarkEnd w:id="53"/>
    </w:p>
    <w:p>
      <w:pPr>
        <w:widowControl/>
        <w:spacing w:line="360" w:lineRule="auto"/>
        <w:ind w:firstLine="560" w:firstLineChars="200"/>
        <w:rPr>
          <w:rFonts w:ascii="Times New Roman" w:hAnsi="Times New Roman" w:cs="Times New Roman"/>
          <w:kern w:val="0"/>
          <w:sz w:val="28"/>
          <w:szCs w:val="28"/>
        </w:rPr>
      </w:pPr>
      <w:r>
        <w:rPr>
          <w:rFonts w:ascii="Times New Roman" w:hAnsi="Times New Roman" w:cs="Times New Roman"/>
          <w:color w:val="000000"/>
          <w:kern w:val="0"/>
          <w:sz w:val="28"/>
          <w:szCs w:val="28"/>
        </w:rPr>
        <w:t>坚持实事求是、节约集约的原则，在充分评估财政承受能力和社会资金筹措能力，综合分析中央财政资金、地方政府性投资、各类社会资本等资金的规模及筹措的可行性，在安顺市国土空间生态修复规划（2021-2035年）基础上</w:t>
      </w:r>
      <w:r>
        <w:rPr>
          <w:rFonts w:hint="eastAsia" w:ascii="Times New Roman" w:hAnsi="Times New Roman" w:cs="Times New Roman"/>
          <w:color w:val="000000"/>
          <w:kern w:val="0"/>
          <w:sz w:val="28"/>
          <w:szCs w:val="28"/>
        </w:rPr>
        <w:t>，</w:t>
      </w:r>
      <w:r>
        <w:rPr>
          <w:rFonts w:hint="eastAsia" w:ascii="Times New Roman" w:hAnsi="Times New Roman" w:cs="Times New Roman"/>
          <w:kern w:val="0"/>
          <w:sz w:val="28"/>
          <w:szCs w:val="28"/>
        </w:rPr>
        <w:t>涵盖了历史遗留矿山修复、破损山体治理、河流水环境综合整治、森林质量提升、人居环境改善等方面</w:t>
      </w:r>
      <w:r>
        <w:rPr>
          <w:rFonts w:ascii="Times New Roman" w:hAnsi="Times New Roman" w:cs="Times New Roman"/>
          <w:color w:val="000000"/>
          <w:kern w:val="0"/>
          <w:sz w:val="28"/>
          <w:szCs w:val="28"/>
        </w:rPr>
        <w:t>进行投资匡算</w:t>
      </w:r>
      <w:r>
        <w:rPr>
          <w:rFonts w:hint="eastAsia" w:ascii="Times New Roman" w:hAnsi="Times New Roman" w:cs="Times New Roman"/>
          <w:color w:val="000000"/>
          <w:kern w:val="0"/>
          <w:sz w:val="28"/>
          <w:szCs w:val="28"/>
        </w:rPr>
        <w:t>。</w:t>
      </w:r>
      <w:r>
        <w:rPr>
          <w:rFonts w:ascii="Times New Roman" w:hAnsi="Times New Roman" w:cs="Times New Roman"/>
          <w:kern w:val="0"/>
          <w:sz w:val="28"/>
          <w:szCs w:val="28"/>
        </w:rPr>
        <w:t>预估西秀区国土空间生态修复项目资金需求为28.66亿元，</w:t>
      </w:r>
      <w:r>
        <w:rPr>
          <w:rFonts w:hint="eastAsia" w:ascii="Times New Roman" w:hAnsi="Times New Roman" w:cs="Times New Roman"/>
          <w:kern w:val="0"/>
          <w:sz w:val="28"/>
          <w:szCs w:val="28"/>
        </w:rPr>
        <w:t>经开区</w:t>
      </w:r>
      <w:r>
        <w:rPr>
          <w:rFonts w:ascii="Times New Roman" w:hAnsi="Times New Roman" w:cs="Times New Roman"/>
          <w:kern w:val="0"/>
          <w:sz w:val="28"/>
          <w:szCs w:val="28"/>
        </w:rPr>
        <w:t>国土空间生态修复项目资金需求为11.50亿元</w:t>
      </w:r>
      <w:r>
        <w:rPr>
          <w:rFonts w:hint="eastAsia" w:ascii="Times New Roman" w:hAnsi="Times New Roman" w:cs="Times New Roman"/>
          <w:kern w:val="0"/>
          <w:sz w:val="28"/>
          <w:szCs w:val="28"/>
        </w:rPr>
        <w:t>，其中，北部水源涵养与矿山地质环境修复治理子项目投资8</w:t>
      </w:r>
      <w:r>
        <w:rPr>
          <w:rFonts w:ascii="Times New Roman" w:hAnsi="Times New Roman" w:cs="Times New Roman"/>
          <w:kern w:val="0"/>
          <w:sz w:val="28"/>
          <w:szCs w:val="28"/>
        </w:rPr>
        <w:t>.20</w:t>
      </w:r>
      <w:r>
        <w:rPr>
          <w:rFonts w:hint="eastAsia" w:ascii="Times New Roman" w:hAnsi="Times New Roman" w:cs="Times New Roman"/>
          <w:kern w:val="0"/>
          <w:sz w:val="28"/>
          <w:szCs w:val="28"/>
        </w:rPr>
        <w:t>亿元，东部农业生态治理建设子项目投资</w:t>
      </w:r>
      <w:r>
        <w:rPr>
          <w:rFonts w:ascii="Times New Roman" w:hAnsi="Times New Roman" w:cs="Times New Roman"/>
          <w:kern w:val="0"/>
          <w:sz w:val="28"/>
          <w:szCs w:val="28"/>
        </w:rPr>
        <w:t>5.86</w:t>
      </w:r>
      <w:r>
        <w:rPr>
          <w:rFonts w:hint="eastAsia" w:ascii="Times New Roman" w:hAnsi="Times New Roman" w:cs="Times New Roman"/>
          <w:kern w:val="0"/>
          <w:sz w:val="28"/>
          <w:szCs w:val="28"/>
        </w:rPr>
        <w:t>亿元，南部林地质量提升子项目投资5</w:t>
      </w:r>
      <w:r>
        <w:rPr>
          <w:rFonts w:ascii="Times New Roman" w:hAnsi="Times New Roman" w:cs="Times New Roman"/>
          <w:kern w:val="0"/>
          <w:sz w:val="28"/>
          <w:szCs w:val="28"/>
        </w:rPr>
        <w:t>.90</w:t>
      </w:r>
      <w:r>
        <w:rPr>
          <w:rFonts w:hint="eastAsia" w:ascii="Times New Roman" w:hAnsi="Times New Roman" w:cs="Times New Roman"/>
          <w:kern w:val="0"/>
          <w:sz w:val="28"/>
          <w:szCs w:val="28"/>
        </w:rPr>
        <w:t>亿元，西部人居环境与生态提升子项目投资1</w:t>
      </w:r>
      <w:r>
        <w:rPr>
          <w:rFonts w:ascii="Times New Roman" w:hAnsi="Times New Roman" w:cs="Times New Roman"/>
          <w:kern w:val="0"/>
          <w:sz w:val="28"/>
          <w:szCs w:val="28"/>
        </w:rPr>
        <w:t>8.60</w:t>
      </w:r>
      <w:r>
        <w:rPr>
          <w:rFonts w:hint="eastAsia" w:ascii="Times New Roman" w:hAnsi="Times New Roman" w:cs="Times New Roman"/>
          <w:kern w:val="0"/>
          <w:sz w:val="28"/>
          <w:szCs w:val="28"/>
        </w:rPr>
        <w:t>亿元，重要生态廊道和生态网络构建子项目投资</w:t>
      </w:r>
      <w:r>
        <w:rPr>
          <w:rFonts w:ascii="Times New Roman" w:hAnsi="Times New Roman" w:cs="Times New Roman"/>
          <w:kern w:val="0"/>
          <w:sz w:val="28"/>
          <w:szCs w:val="28"/>
        </w:rPr>
        <w:t>1.5</w:t>
      </w:r>
      <w:r>
        <w:rPr>
          <w:rFonts w:hint="eastAsia" w:ascii="Times New Roman" w:hAnsi="Times New Roman" w:cs="Times New Roman"/>
          <w:kern w:val="0"/>
          <w:sz w:val="28"/>
          <w:szCs w:val="28"/>
        </w:rPr>
        <w:t>0 亿元，生态保护和修复支撑项目投资</w:t>
      </w:r>
      <w:r>
        <w:rPr>
          <w:rFonts w:ascii="Times New Roman" w:hAnsi="Times New Roman" w:cs="Times New Roman"/>
          <w:kern w:val="0"/>
          <w:sz w:val="28"/>
          <w:szCs w:val="28"/>
        </w:rPr>
        <w:t>0.10</w:t>
      </w:r>
      <w:r>
        <w:rPr>
          <w:rFonts w:hint="eastAsia" w:ascii="Times New Roman" w:hAnsi="Times New Roman" w:cs="Times New Roman"/>
          <w:kern w:val="0"/>
          <w:sz w:val="28"/>
          <w:szCs w:val="28"/>
        </w:rPr>
        <w:t>亿元，</w:t>
      </w:r>
    </w:p>
    <w:p>
      <w:pPr>
        <w:pStyle w:val="4"/>
        <w:rPr>
          <w:rFonts w:cs="Times New Roman"/>
        </w:rPr>
      </w:pPr>
      <w:bookmarkStart w:id="54" w:name="_Toc147915679"/>
      <w:r>
        <w:rPr>
          <w:rFonts w:cs="Times New Roman"/>
        </w:rPr>
        <w:t>第二节 资金筹措</w:t>
      </w:r>
      <w:bookmarkEnd w:id="54"/>
    </w:p>
    <w:p>
      <w:pPr>
        <w:widowControl/>
        <w:spacing w:line="360" w:lineRule="auto"/>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西秀区（含经开区）国土空间生态修复项目</w:t>
      </w:r>
      <w:r>
        <w:rPr>
          <w:rFonts w:ascii="宋体" w:hAnsi="宋体" w:eastAsia="宋体" w:cs="宋体"/>
          <w:spacing w:val="7"/>
          <w:sz w:val="28"/>
          <w:szCs w:val="28"/>
        </w:rPr>
        <w:t>作为一个影响深远</w:t>
      </w:r>
      <w:r>
        <w:rPr>
          <w:rFonts w:hint="eastAsia" w:ascii="宋体" w:hAnsi="宋体" w:eastAsia="宋体" w:cs="宋体"/>
          <w:spacing w:val="7"/>
          <w:sz w:val="28"/>
          <w:szCs w:val="28"/>
          <w:lang w:val="en-US" w:eastAsia="zh-CN"/>
        </w:rPr>
        <w:t>的</w:t>
      </w:r>
      <w:r>
        <w:rPr>
          <w:rFonts w:ascii="宋体" w:hAnsi="宋体" w:eastAsia="宋体" w:cs="宋体"/>
          <w:spacing w:val="7"/>
          <w:sz w:val="28"/>
          <w:szCs w:val="28"/>
        </w:rPr>
        <w:t>系统工程，</w:t>
      </w:r>
      <w:r>
        <w:rPr>
          <w:rFonts w:ascii="宋体" w:hAnsi="宋体" w:eastAsia="宋体" w:cs="宋体"/>
          <w:spacing w:val="6"/>
          <w:sz w:val="28"/>
          <w:szCs w:val="28"/>
        </w:rPr>
        <w:t>统</w:t>
      </w:r>
      <w:r>
        <w:rPr>
          <w:rFonts w:ascii="宋体" w:hAnsi="宋体" w:eastAsia="宋体" w:cs="宋体"/>
          <w:spacing w:val="13"/>
          <w:sz w:val="28"/>
          <w:szCs w:val="28"/>
        </w:rPr>
        <w:t>筹</w:t>
      </w:r>
      <w:r>
        <w:rPr>
          <w:rFonts w:ascii="宋体" w:hAnsi="宋体" w:eastAsia="宋体" w:cs="宋体"/>
          <w:spacing w:val="8"/>
          <w:sz w:val="28"/>
          <w:szCs w:val="28"/>
        </w:rPr>
        <w:t>考虑了生态系统结构完整性、功能稳定性和经济社会发展的可持续</w:t>
      </w:r>
      <w:r>
        <w:rPr>
          <w:rFonts w:ascii="宋体" w:hAnsi="宋体" w:eastAsia="宋体" w:cs="宋体"/>
          <w:spacing w:val="14"/>
          <w:sz w:val="28"/>
          <w:szCs w:val="28"/>
        </w:rPr>
        <w:t>性</w:t>
      </w:r>
      <w:r>
        <w:rPr>
          <w:rFonts w:ascii="宋体" w:hAnsi="宋体" w:eastAsia="宋体" w:cs="宋体"/>
          <w:spacing w:val="8"/>
          <w:sz w:val="28"/>
          <w:szCs w:val="28"/>
        </w:rPr>
        <w:t>。同时也具备了</w:t>
      </w:r>
      <w:r>
        <w:rPr>
          <w:rFonts w:ascii="Times New Roman" w:hAnsi="Times New Roman" w:eastAsia="宋体" w:cs="Times New Roman"/>
          <w:color w:val="000000"/>
          <w:kern w:val="0"/>
          <w:sz w:val="28"/>
          <w:szCs w:val="28"/>
        </w:rPr>
        <w:t>建设期长、投资巨大，且绝大多数项目为公益性项目，</w:t>
      </w:r>
      <w:r>
        <w:rPr>
          <w:rFonts w:hint="eastAsia" w:ascii="Times New Roman" w:hAnsi="Times New Roman" w:eastAsia="宋体" w:cs="Times New Roman"/>
          <w:color w:val="000000"/>
          <w:kern w:val="0"/>
          <w:sz w:val="28"/>
          <w:szCs w:val="28"/>
        </w:rPr>
        <w:t>规划资金来源主要由中央建设资金、</w:t>
      </w:r>
      <w:r>
        <w:rPr>
          <w:rFonts w:ascii="Times New Roman" w:hAnsi="Times New Roman" w:eastAsia="宋体" w:cs="Times New Roman"/>
          <w:color w:val="000000"/>
          <w:kern w:val="0"/>
          <w:sz w:val="28"/>
          <w:szCs w:val="28"/>
        </w:rPr>
        <w:t>省级</w:t>
      </w:r>
      <w:r>
        <w:rPr>
          <w:rFonts w:hint="eastAsia" w:ascii="Times New Roman" w:hAnsi="Times New Roman" w:eastAsia="宋体" w:cs="Times New Roman"/>
          <w:color w:val="000000"/>
          <w:kern w:val="0"/>
          <w:sz w:val="28"/>
          <w:szCs w:val="28"/>
        </w:rPr>
        <w:t>财政资金、地方政府资金、社会资本参与四部分组成。修复工程资金筹措在政府统筹主导方面主要以争取中央专项资金为主，地方政府资金和社会资本参与为辅；</w:t>
      </w:r>
      <w:r>
        <w:rPr>
          <w:rFonts w:ascii="Times New Roman" w:hAnsi="Times New Roman" w:eastAsia="宋体" w:cs="Times New Roman"/>
          <w:color w:val="000000"/>
          <w:kern w:val="0"/>
          <w:sz w:val="28"/>
          <w:szCs w:val="28"/>
        </w:rPr>
        <w:t>为保障项目顺利实施，按照“</w:t>
      </w:r>
      <w:r>
        <w:rPr>
          <w:rFonts w:hint="eastAsia" w:ascii="Times New Roman" w:hAnsi="Times New Roman" w:eastAsia="宋体" w:cs="Times New Roman"/>
          <w:color w:val="000000"/>
          <w:kern w:val="0"/>
          <w:sz w:val="28"/>
          <w:szCs w:val="28"/>
        </w:rPr>
        <w:t>中央、</w:t>
      </w:r>
      <w:r>
        <w:rPr>
          <w:rFonts w:ascii="Times New Roman" w:hAnsi="Times New Roman" w:eastAsia="宋体" w:cs="Times New Roman"/>
          <w:color w:val="000000"/>
          <w:kern w:val="0"/>
          <w:sz w:val="28"/>
          <w:szCs w:val="28"/>
        </w:rPr>
        <w:t>省级财政支持、地方财政匹配、社会资本投入、企业补偿付出”的原则和思路，通过多种筹资渠道筹集项目资金。</w:t>
      </w:r>
    </w:p>
    <w:p>
      <w:pPr>
        <w:widowControl/>
        <w:spacing w:line="360" w:lineRule="auto"/>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对公益性以外的投资部分，出台优惠政策，加强政策引导，吸引市场投资。充分发挥政府调控职能，加大政策创新力度，充分发挥财政、金融、税收等政策的杠杆作用，对项目重点工程建设予以优先安排。深化投融资体制改革，通过市场化、社会化多途径多渠道筹措资金，吸纳社会资本投入部分灌片续建配套与现代化改造项目，逐步形成政府引导、市场推进、社会参与的投融资机制。</w:t>
      </w:r>
    </w:p>
    <w:p>
      <w:pPr>
        <w:pStyle w:val="4"/>
        <w:rPr>
          <w:rFonts w:cs="Times New Roman"/>
        </w:rPr>
      </w:pPr>
      <w:bookmarkStart w:id="55" w:name="_Toc147915680"/>
      <w:r>
        <w:rPr>
          <w:rFonts w:cs="Times New Roman"/>
        </w:rPr>
        <w:t>第三节 实施效益</w:t>
      </w:r>
      <w:bookmarkEnd w:id="55"/>
    </w:p>
    <w:p>
      <w:pPr>
        <w:autoSpaceDE w:val="0"/>
        <w:autoSpaceDN w:val="0"/>
        <w:adjustRightInd w:val="0"/>
        <w:spacing w:line="360" w:lineRule="auto"/>
        <w:ind w:firstLine="560"/>
        <w:rPr>
          <w:rFonts w:ascii="Times New Roman" w:hAnsi="Times New Roman" w:eastAsia="宋体" w:cs="Times New Roman"/>
        </w:rPr>
      </w:pPr>
      <w:bookmarkStart w:id="56" w:name="_Toc8953"/>
      <w:bookmarkStart w:id="57" w:name="_Toc500784105"/>
      <w:bookmarkStart w:id="58" w:name="_Toc508710501"/>
      <w:bookmarkStart w:id="59" w:name="_Toc504853629"/>
      <w:r>
        <w:rPr>
          <w:rFonts w:ascii="Times New Roman" w:hAnsi="Times New Roman" w:eastAsia="宋体" w:cs="Times New Roman"/>
          <w:sz w:val="28"/>
          <w:szCs w:val="28"/>
        </w:rPr>
        <w:t>《规划》贯彻了习近平生态文明思想、践行了绿水青山就是金山银山理念，符合西秀区（含经开区）国土空间规划，通过对西秀区（含经开区）国土空间生态修复的实施，有利于提高区域生态环境质量，有利于土地资源利用的可持续发展，不论从环境、经济和社会方面分析，都具有巨大的效益。</w:t>
      </w:r>
    </w:p>
    <w:p>
      <w:pPr>
        <w:pStyle w:val="5"/>
        <w:rPr>
          <w:rFonts w:ascii="宋体" w:hAnsi="宋体" w:eastAsia="宋体" w:cs="宋体"/>
          <w:b/>
          <w:bCs w:val="0"/>
          <w:spacing w:val="-6"/>
          <w:szCs w:val="28"/>
        </w:rPr>
      </w:pPr>
      <w:bookmarkStart w:id="60" w:name="_Toc15277"/>
      <w:bookmarkStart w:id="61" w:name="_Toc119663758"/>
      <w:bookmarkStart w:id="62" w:name="_Toc26208"/>
      <w:r>
        <w:rPr>
          <w:rFonts w:ascii="宋体" w:hAnsi="宋体" w:eastAsia="宋体" w:cs="宋体"/>
          <w:b/>
          <w:bCs w:val="0"/>
          <w:spacing w:val="-6"/>
          <w:szCs w:val="28"/>
        </w:rPr>
        <w:t>一、生态效益</w:t>
      </w:r>
      <w:bookmarkEnd w:id="56"/>
      <w:bookmarkEnd w:id="57"/>
      <w:bookmarkEnd w:id="58"/>
      <w:bookmarkEnd w:id="59"/>
      <w:bookmarkEnd w:id="60"/>
      <w:bookmarkEnd w:id="61"/>
      <w:bookmarkEnd w:id="62"/>
    </w:p>
    <w:p>
      <w:pPr>
        <w:autoSpaceDE w:val="0"/>
        <w:autoSpaceDN w:val="0"/>
        <w:adjustRightInd w:val="0"/>
        <w:spacing w:line="360" w:lineRule="auto"/>
        <w:ind w:firstLine="560"/>
        <w:rPr>
          <w:rFonts w:ascii="宋体" w:hAnsi="宋体" w:eastAsia="宋体" w:cs="宋体"/>
          <w:sz w:val="28"/>
          <w:szCs w:val="28"/>
        </w:rPr>
      </w:pPr>
      <w:r>
        <w:rPr>
          <w:rFonts w:ascii="Times New Roman" w:hAnsi="Times New Roman" w:eastAsia="宋体" w:cs="Times New Roman"/>
          <w:sz w:val="28"/>
          <w:szCs w:val="28"/>
        </w:rPr>
        <w:t>随着《规划》</w:t>
      </w:r>
      <w:r>
        <w:rPr>
          <w:rFonts w:ascii="宋体" w:hAnsi="宋体" w:eastAsia="宋体" w:cs="宋体"/>
          <w:spacing w:val="-6"/>
          <w:sz w:val="28"/>
          <w:szCs w:val="28"/>
        </w:rPr>
        <w:t>的逐步实施，将在消除矿山地质灾害隐患、</w:t>
      </w:r>
      <w:r>
        <w:rPr>
          <w:rFonts w:ascii="宋体" w:hAnsi="宋体" w:eastAsia="宋体" w:cs="宋体"/>
          <w:spacing w:val="1"/>
          <w:sz w:val="28"/>
          <w:szCs w:val="28"/>
        </w:rPr>
        <w:t>恢复山体原貌、提高水资源保障能力和植</w:t>
      </w:r>
      <w:r>
        <w:rPr>
          <w:rFonts w:ascii="宋体" w:hAnsi="宋体" w:eastAsia="宋体" w:cs="宋体"/>
          <w:sz w:val="28"/>
          <w:szCs w:val="28"/>
        </w:rPr>
        <w:t>被覆盖水平、修复损毁土地、</w:t>
      </w:r>
      <w:r>
        <w:rPr>
          <w:rFonts w:ascii="宋体" w:hAnsi="宋体" w:eastAsia="宋体" w:cs="宋体"/>
          <w:spacing w:val="1"/>
          <w:sz w:val="28"/>
          <w:szCs w:val="28"/>
        </w:rPr>
        <w:t>恢复地下水环境平衡、消除土壤污染等方面取得</w:t>
      </w:r>
      <w:r>
        <w:rPr>
          <w:rFonts w:ascii="宋体" w:hAnsi="宋体" w:eastAsia="宋体" w:cs="宋体"/>
          <w:sz w:val="28"/>
          <w:szCs w:val="28"/>
        </w:rPr>
        <w:t>比较显著的生态效益，</w:t>
      </w:r>
      <w:r>
        <w:rPr>
          <w:rFonts w:ascii="宋体" w:hAnsi="宋体" w:eastAsia="宋体" w:cs="宋体"/>
          <w:spacing w:val="2"/>
          <w:sz w:val="28"/>
          <w:szCs w:val="28"/>
        </w:rPr>
        <w:t>有效改善</w:t>
      </w:r>
      <w:r>
        <w:rPr>
          <w:rFonts w:hint="eastAsia" w:ascii="宋体" w:hAnsi="宋体" w:eastAsia="宋体" w:cs="宋体"/>
          <w:spacing w:val="2"/>
          <w:sz w:val="28"/>
          <w:szCs w:val="28"/>
        </w:rPr>
        <w:t>西秀区</w:t>
      </w:r>
      <w:r>
        <w:rPr>
          <w:rFonts w:ascii="Times New Roman" w:hAnsi="Times New Roman" w:eastAsia="宋体" w:cs="Times New Roman"/>
          <w:sz w:val="28"/>
          <w:szCs w:val="28"/>
        </w:rPr>
        <w:t>（含经开区）</w:t>
      </w:r>
      <w:r>
        <w:rPr>
          <w:rFonts w:ascii="宋体" w:hAnsi="宋体" w:eastAsia="宋体" w:cs="宋体"/>
          <w:spacing w:val="2"/>
          <w:sz w:val="28"/>
          <w:szCs w:val="28"/>
        </w:rPr>
        <w:t>生态环境质量，保</w:t>
      </w:r>
      <w:r>
        <w:rPr>
          <w:rFonts w:ascii="宋体" w:hAnsi="宋体" w:eastAsia="宋体" w:cs="宋体"/>
          <w:spacing w:val="1"/>
          <w:sz w:val="28"/>
          <w:szCs w:val="28"/>
        </w:rPr>
        <w:t>障生态安全。到</w:t>
      </w:r>
      <w:r>
        <w:rPr>
          <w:rFonts w:ascii="Times New Roman" w:hAnsi="Times New Roman" w:eastAsia="Times New Roman" w:cs="Times New Roman"/>
          <w:spacing w:val="1"/>
          <w:sz w:val="28"/>
          <w:szCs w:val="28"/>
        </w:rPr>
        <w:t>2025</w:t>
      </w:r>
      <w:r>
        <w:rPr>
          <w:rFonts w:ascii="宋体" w:hAnsi="宋体" w:eastAsia="宋体" w:cs="宋体"/>
          <w:spacing w:val="1"/>
          <w:sz w:val="28"/>
          <w:szCs w:val="28"/>
        </w:rPr>
        <w:t>年，</w:t>
      </w:r>
      <w:r>
        <w:rPr>
          <w:rFonts w:hint="eastAsia" w:ascii="宋体" w:hAnsi="宋体" w:eastAsia="宋体" w:cs="宋体"/>
          <w:spacing w:val="1"/>
          <w:sz w:val="28"/>
          <w:szCs w:val="28"/>
        </w:rPr>
        <w:t>西秀区</w:t>
      </w:r>
      <w:r>
        <w:rPr>
          <w:rFonts w:ascii="宋体" w:hAnsi="宋体" w:eastAsia="宋体" w:cs="宋体"/>
          <w:spacing w:val="1"/>
          <w:sz w:val="28"/>
          <w:szCs w:val="28"/>
        </w:rPr>
        <w:t>全</w:t>
      </w:r>
      <w:r>
        <w:rPr>
          <w:rFonts w:hint="eastAsia" w:ascii="宋体" w:hAnsi="宋体" w:eastAsia="宋体" w:cs="宋体"/>
          <w:spacing w:val="1"/>
          <w:sz w:val="28"/>
          <w:szCs w:val="28"/>
        </w:rPr>
        <w:t>区</w:t>
      </w:r>
      <w:r>
        <w:rPr>
          <w:rFonts w:ascii="宋体" w:hAnsi="宋体" w:eastAsia="宋体" w:cs="宋体"/>
          <w:spacing w:val="1"/>
          <w:sz w:val="28"/>
          <w:szCs w:val="28"/>
        </w:rPr>
        <w:t>森林</w:t>
      </w:r>
      <w:r>
        <w:rPr>
          <w:rFonts w:ascii="宋体" w:hAnsi="宋体" w:eastAsia="宋体" w:cs="宋体"/>
          <w:spacing w:val="-6"/>
          <w:sz w:val="28"/>
          <w:szCs w:val="28"/>
        </w:rPr>
        <w:t>覆盖率提高到</w:t>
      </w:r>
      <w:r>
        <w:rPr>
          <w:rFonts w:ascii="Times New Roman" w:hAnsi="Times New Roman" w:eastAsia="Times New Roman" w:cs="Times New Roman"/>
          <w:spacing w:val="-3"/>
          <w:sz w:val="28"/>
          <w:szCs w:val="28"/>
        </w:rPr>
        <w:t>55%</w:t>
      </w:r>
      <w:r>
        <w:rPr>
          <w:rFonts w:ascii="宋体" w:hAnsi="宋体" w:eastAsia="宋体" w:cs="宋体"/>
          <w:spacing w:val="-3"/>
          <w:sz w:val="28"/>
          <w:szCs w:val="28"/>
        </w:rPr>
        <w:t>以上</w:t>
      </w:r>
      <w:r>
        <w:rPr>
          <w:rFonts w:hint="eastAsia" w:ascii="宋体" w:hAnsi="宋体" w:eastAsia="宋体" w:cs="宋体"/>
          <w:spacing w:val="-3"/>
          <w:sz w:val="28"/>
          <w:szCs w:val="28"/>
        </w:rPr>
        <w:t>，</w:t>
      </w:r>
      <w:r>
        <w:rPr>
          <w:rFonts w:hint="eastAsia" w:ascii="宋体" w:hAnsi="宋体" w:eastAsia="宋体" w:cs="宋体"/>
          <w:spacing w:val="1"/>
          <w:sz w:val="28"/>
          <w:szCs w:val="28"/>
        </w:rPr>
        <w:t>经开区</w:t>
      </w:r>
      <w:r>
        <w:rPr>
          <w:rFonts w:ascii="宋体" w:hAnsi="宋体" w:eastAsia="宋体" w:cs="宋体"/>
          <w:spacing w:val="1"/>
          <w:sz w:val="28"/>
          <w:szCs w:val="28"/>
        </w:rPr>
        <w:t>全</w:t>
      </w:r>
      <w:r>
        <w:rPr>
          <w:rFonts w:hint="eastAsia" w:ascii="宋体" w:hAnsi="宋体" w:eastAsia="宋体" w:cs="宋体"/>
          <w:spacing w:val="1"/>
          <w:sz w:val="28"/>
          <w:szCs w:val="28"/>
        </w:rPr>
        <w:t>区</w:t>
      </w:r>
      <w:r>
        <w:rPr>
          <w:rFonts w:ascii="宋体" w:hAnsi="宋体" w:eastAsia="宋体" w:cs="宋体"/>
          <w:spacing w:val="1"/>
          <w:sz w:val="28"/>
          <w:szCs w:val="28"/>
        </w:rPr>
        <w:t>森林</w:t>
      </w:r>
      <w:r>
        <w:rPr>
          <w:rFonts w:ascii="宋体" w:hAnsi="宋体" w:eastAsia="宋体" w:cs="宋体"/>
          <w:spacing w:val="-6"/>
          <w:sz w:val="28"/>
          <w:szCs w:val="28"/>
        </w:rPr>
        <w:t>覆盖率提高到</w:t>
      </w:r>
      <w:r>
        <w:rPr>
          <w:rFonts w:ascii="Times New Roman" w:hAnsi="Times New Roman" w:eastAsia="Times New Roman" w:cs="Times New Roman"/>
          <w:spacing w:val="-3"/>
          <w:sz w:val="28"/>
          <w:szCs w:val="28"/>
        </w:rPr>
        <w:t>44%</w:t>
      </w:r>
      <w:r>
        <w:rPr>
          <w:rFonts w:ascii="宋体" w:hAnsi="宋体" w:eastAsia="宋体" w:cs="宋体"/>
          <w:spacing w:val="-3"/>
          <w:sz w:val="28"/>
          <w:szCs w:val="28"/>
        </w:rPr>
        <w:t>以上</w:t>
      </w:r>
      <w:r>
        <w:rPr>
          <w:rFonts w:hint="eastAsia" w:ascii="宋体" w:hAnsi="宋体" w:eastAsia="宋体" w:cs="宋体"/>
          <w:spacing w:val="-3"/>
          <w:sz w:val="28"/>
          <w:szCs w:val="28"/>
        </w:rPr>
        <w:t>；</w:t>
      </w:r>
      <w:r>
        <w:rPr>
          <w:rFonts w:hint="eastAsia" w:ascii="宋体" w:hAnsi="宋体" w:eastAsia="宋体" w:cs="宋体"/>
          <w:spacing w:val="1"/>
          <w:sz w:val="28"/>
          <w:szCs w:val="28"/>
        </w:rPr>
        <w:t>西秀区</w:t>
      </w:r>
      <w:r>
        <w:rPr>
          <w:rFonts w:ascii="Times New Roman" w:hAnsi="Times New Roman" w:eastAsia="宋体" w:cs="Times New Roman"/>
          <w:spacing w:val="-3"/>
          <w:sz w:val="28"/>
          <w:szCs w:val="28"/>
        </w:rPr>
        <w:t>将会治理历史遗留矿山开采损毁图斑面积87公顷</w:t>
      </w:r>
      <w:r>
        <w:rPr>
          <w:rFonts w:hint="eastAsia" w:ascii="Times New Roman" w:hAnsi="Times New Roman" w:eastAsia="宋体" w:cs="Times New Roman"/>
          <w:spacing w:val="-3"/>
          <w:sz w:val="28"/>
          <w:szCs w:val="28"/>
        </w:rPr>
        <w:t>，</w:t>
      </w:r>
      <w:r>
        <w:rPr>
          <w:rFonts w:hint="eastAsia" w:ascii="宋体" w:hAnsi="宋体" w:eastAsia="宋体" w:cs="宋体"/>
          <w:spacing w:val="1"/>
          <w:sz w:val="28"/>
          <w:szCs w:val="28"/>
        </w:rPr>
        <w:t>经开区</w:t>
      </w:r>
      <w:r>
        <w:rPr>
          <w:rFonts w:ascii="Times New Roman" w:hAnsi="Times New Roman" w:eastAsia="宋体" w:cs="Times New Roman"/>
          <w:spacing w:val="-3"/>
          <w:sz w:val="28"/>
          <w:szCs w:val="28"/>
        </w:rPr>
        <w:t>将会治理历史遗留矿山开采损毁图斑面积8.56公顷；</w:t>
      </w:r>
      <w:r>
        <w:rPr>
          <w:rFonts w:hint="eastAsia" w:ascii="宋体" w:hAnsi="宋体" w:eastAsia="宋体" w:cs="宋体"/>
          <w:spacing w:val="1"/>
          <w:sz w:val="28"/>
          <w:szCs w:val="28"/>
        </w:rPr>
        <w:t>西秀区</w:t>
      </w:r>
      <w:r>
        <w:rPr>
          <w:rFonts w:ascii="Times New Roman" w:hAnsi="Times New Roman" w:eastAsia="宋体" w:cs="Times New Roman"/>
          <w:spacing w:val="-3"/>
          <w:sz w:val="28"/>
          <w:szCs w:val="28"/>
        </w:rPr>
        <w:t>将会治理</w:t>
      </w:r>
      <w:r>
        <w:rPr>
          <w:rFonts w:hint="eastAsia" w:ascii="Times New Roman" w:hAnsi="Times New Roman" w:eastAsia="宋体" w:cs="Times New Roman"/>
          <w:spacing w:val="-3"/>
          <w:sz w:val="28"/>
          <w:szCs w:val="28"/>
        </w:rPr>
        <w:t>石漠化</w:t>
      </w:r>
      <w:r>
        <w:rPr>
          <w:rFonts w:ascii="Times New Roman" w:hAnsi="Times New Roman" w:eastAsia="宋体" w:cs="Times New Roman"/>
          <w:spacing w:val="-3"/>
          <w:sz w:val="28"/>
          <w:szCs w:val="28"/>
        </w:rPr>
        <w:t>面积7760公顷</w:t>
      </w:r>
      <w:r>
        <w:rPr>
          <w:rFonts w:hint="eastAsia" w:ascii="Times New Roman" w:hAnsi="Times New Roman" w:eastAsia="宋体" w:cs="Times New Roman"/>
          <w:spacing w:val="-3"/>
          <w:sz w:val="28"/>
          <w:szCs w:val="28"/>
        </w:rPr>
        <w:t>，</w:t>
      </w:r>
      <w:r>
        <w:rPr>
          <w:rFonts w:hint="eastAsia" w:ascii="宋体" w:hAnsi="宋体" w:eastAsia="宋体" w:cs="宋体"/>
          <w:spacing w:val="1"/>
          <w:sz w:val="28"/>
          <w:szCs w:val="28"/>
        </w:rPr>
        <w:t>经开区</w:t>
      </w:r>
      <w:r>
        <w:rPr>
          <w:rFonts w:ascii="Times New Roman" w:hAnsi="Times New Roman" w:eastAsia="宋体" w:cs="Times New Roman"/>
          <w:spacing w:val="-3"/>
          <w:sz w:val="28"/>
          <w:szCs w:val="28"/>
        </w:rPr>
        <w:t>将会治理</w:t>
      </w:r>
      <w:r>
        <w:rPr>
          <w:rFonts w:hint="eastAsia" w:ascii="Times New Roman" w:hAnsi="Times New Roman" w:eastAsia="宋体" w:cs="Times New Roman"/>
          <w:spacing w:val="-3"/>
          <w:sz w:val="28"/>
          <w:szCs w:val="28"/>
        </w:rPr>
        <w:t>石漠化</w:t>
      </w:r>
      <w:r>
        <w:rPr>
          <w:rFonts w:ascii="Times New Roman" w:hAnsi="Times New Roman" w:eastAsia="宋体" w:cs="Times New Roman"/>
          <w:spacing w:val="-3"/>
          <w:sz w:val="28"/>
          <w:szCs w:val="28"/>
        </w:rPr>
        <w:t>面积140公顷；通</w:t>
      </w:r>
      <w:r>
        <w:rPr>
          <w:rFonts w:ascii="宋体" w:hAnsi="宋体" w:eastAsia="宋体" w:cs="宋体"/>
          <w:spacing w:val="-3"/>
          <w:sz w:val="28"/>
          <w:szCs w:val="28"/>
        </w:rPr>
        <w:t>过绿化建设、各种防护措施，可减少地区水</w:t>
      </w:r>
      <w:r>
        <w:rPr>
          <w:rFonts w:ascii="宋体" w:hAnsi="宋体" w:eastAsia="宋体" w:cs="宋体"/>
          <w:spacing w:val="-1"/>
          <w:sz w:val="28"/>
          <w:szCs w:val="28"/>
        </w:rPr>
        <w:t>土流失，降低河流泥沙含量，有效地改善生态环境状况</w:t>
      </w:r>
      <w:r>
        <w:rPr>
          <w:rFonts w:ascii="宋体" w:hAnsi="宋体" w:eastAsia="宋体" w:cs="宋体"/>
          <w:sz w:val="28"/>
          <w:szCs w:val="28"/>
        </w:rPr>
        <w:t>；通过矿山集中</w:t>
      </w:r>
      <w:r>
        <w:rPr>
          <w:rFonts w:ascii="宋体" w:hAnsi="宋体" w:eastAsia="宋体" w:cs="宋体"/>
          <w:spacing w:val="-1"/>
          <w:sz w:val="28"/>
          <w:szCs w:val="28"/>
        </w:rPr>
        <w:t>分布区和地质灾害区的恢复治理，可使因矿产资源开采</w:t>
      </w:r>
      <w:r>
        <w:rPr>
          <w:rFonts w:ascii="宋体" w:hAnsi="宋体" w:eastAsia="宋体" w:cs="宋体"/>
          <w:sz w:val="28"/>
          <w:szCs w:val="28"/>
        </w:rPr>
        <w:t>破坏的水体径流</w:t>
      </w:r>
      <w:r>
        <w:rPr>
          <w:rFonts w:ascii="宋体" w:hAnsi="宋体" w:eastAsia="宋体" w:cs="宋体"/>
          <w:spacing w:val="-12"/>
          <w:sz w:val="28"/>
          <w:szCs w:val="28"/>
        </w:rPr>
        <w:t>形</w:t>
      </w:r>
      <w:r>
        <w:rPr>
          <w:rFonts w:ascii="宋体" w:hAnsi="宋体" w:eastAsia="宋体" w:cs="宋体"/>
          <w:spacing w:val="-11"/>
          <w:sz w:val="28"/>
          <w:szCs w:val="28"/>
        </w:rPr>
        <w:t>式</w:t>
      </w:r>
      <w:r>
        <w:rPr>
          <w:rFonts w:ascii="宋体" w:hAnsi="宋体" w:eastAsia="宋体" w:cs="宋体"/>
          <w:spacing w:val="-6"/>
          <w:sz w:val="28"/>
          <w:szCs w:val="28"/>
        </w:rPr>
        <w:t>、河床等生态功能得以基本恢复，对重要支流的河道进行河道</w:t>
      </w:r>
      <w:r>
        <w:rPr>
          <w:rFonts w:hint="eastAsia" w:ascii="宋体" w:hAnsi="宋体" w:eastAsia="宋体" w:cs="宋体"/>
          <w:spacing w:val="-6"/>
          <w:sz w:val="28"/>
          <w:szCs w:val="28"/>
        </w:rPr>
        <w:t>疏通</w:t>
      </w:r>
      <w:r>
        <w:rPr>
          <w:rFonts w:ascii="宋体" w:hAnsi="宋体" w:eastAsia="宋体" w:cs="宋体"/>
          <w:spacing w:val="-6"/>
          <w:sz w:val="28"/>
          <w:szCs w:val="28"/>
        </w:rPr>
        <w:t>、</w:t>
      </w:r>
      <w:r>
        <w:rPr>
          <w:rFonts w:ascii="宋体" w:hAnsi="宋体" w:eastAsia="宋体" w:cs="宋体"/>
          <w:spacing w:val="-1"/>
          <w:sz w:val="28"/>
          <w:szCs w:val="28"/>
        </w:rPr>
        <w:t>生态护岸等综合整治，保护饮用水水源地，建设湿地保</w:t>
      </w:r>
      <w:r>
        <w:rPr>
          <w:rFonts w:ascii="宋体" w:hAnsi="宋体" w:eastAsia="宋体" w:cs="宋体"/>
          <w:sz w:val="28"/>
          <w:szCs w:val="28"/>
        </w:rPr>
        <w:t>护围栏、生态林</w:t>
      </w:r>
      <w:r>
        <w:rPr>
          <w:rFonts w:ascii="宋体" w:hAnsi="宋体" w:eastAsia="宋体" w:cs="宋体"/>
          <w:spacing w:val="-1"/>
          <w:sz w:val="28"/>
          <w:szCs w:val="28"/>
        </w:rPr>
        <w:t>灌溉配套工程，使全</w:t>
      </w:r>
      <w:r>
        <w:rPr>
          <w:rFonts w:hint="eastAsia" w:ascii="宋体" w:hAnsi="宋体" w:eastAsia="宋体" w:cs="宋体"/>
          <w:spacing w:val="-1"/>
          <w:sz w:val="28"/>
          <w:szCs w:val="28"/>
        </w:rPr>
        <w:t>区</w:t>
      </w:r>
      <w:r>
        <w:rPr>
          <w:rFonts w:ascii="宋体" w:hAnsi="宋体" w:eastAsia="宋体" w:cs="宋体"/>
          <w:spacing w:val="-1"/>
          <w:sz w:val="28"/>
          <w:szCs w:val="28"/>
        </w:rPr>
        <w:t>生态安</w:t>
      </w:r>
      <w:r>
        <w:rPr>
          <w:rFonts w:ascii="宋体" w:hAnsi="宋体" w:eastAsia="宋体" w:cs="宋体"/>
          <w:sz w:val="28"/>
          <w:szCs w:val="28"/>
        </w:rPr>
        <w:t>全格局得到进一步优化。</w:t>
      </w:r>
    </w:p>
    <w:p>
      <w:pPr>
        <w:pStyle w:val="5"/>
        <w:rPr>
          <w:rFonts w:ascii="宋体" w:hAnsi="宋体" w:eastAsia="宋体" w:cs="宋体"/>
          <w:b/>
          <w:bCs w:val="0"/>
          <w:spacing w:val="-6"/>
          <w:szCs w:val="28"/>
        </w:rPr>
      </w:pPr>
      <w:bookmarkStart w:id="63" w:name="_Toc119663759"/>
      <w:bookmarkStart w:id="64" w:name="_Toc31046"/>
      <w:bookmarkStart w:id="65" w:name="_Toc473"/>
      <w:bookmarkStart w:id="66" w:name="_Toc27738"/>
      <w:bookmarkStart w:id="67" w:name="_Toc9033"/>
      <w:bookmarkStart w:id="68" w:name="_Toc508710502"/>
      <w:bookmarkStart w:id="69" w:name="_Toc504853630"/>
      <w:bookmarkStart w:id="70" w:name="_Toc500784106"/>
      <w:r>
        <w:rPr>
          <w:rFonts w:ascii="宋体" w:hAnsi="宋体" w:eastAsia="宋体" w:cs="宋体"/>
          <w:b/>
          <w:bCs w:val="0"/>
          <w:spacing w:val="-6"/>
          <w:szCs w:val="28"/>
        </w:rPr>
        <w:t>二、经济效益</w:t>
      </w:r>
      <w:bookmarkEnd w:id="63"/>
      <w:bookmarkEnd w:id="64"/>
      <w:bookmarkEnd w:id="65"/>
      <w:bookmarkEnd w:id="66"/>
      <w:bookmarkEnd w:id="67"/>
      <w:bookmarkEnd w:id="68"/>
      <w:bookmarkEnd w:id="69"/>
      <w:bookmarkEnd w:id="70"/>
    </w:p>
    <w:p>
      <w:pPr>
        <w:spacing w:line="360" w:lineRule="auto"/>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sz w:val="28"/>
          <w:szCs w:val="28"/>
        </w:rPr>
        <w:t>《规划》实施</w:t>
      </w:r>
      <w:r>
        <w:rPr>
          <w:rFonts w:ascii="Times New Roman" w:hAnsi="Times New Roman" w:eastAsia="宋体" w:cs="Times New Roman"/>
          <w:color w:val="000000"/>
          <w:kern w:val="0"/>
          <w:sz w:val="28"/>
          <w:szCs w:val="28"/>
        </w:rPr>
        <w:t>所产生的经济效益表现在两方面：</w:t>
      </w:r>
      <w:r>
        <w:rPr>
          <w:rFonts w:hint="eastAsia" w:ascii="Times New Roman" w:hAnsi="Times New Roman" w:eastAsia="宋体" w:cs="Times New Roman"/>
          <w:color w:val="000000"/>
          <w:kern w:val="0"/>
          <w:sz w:val="28"/>
          <w:szCs w:val="28"/>
        </w:rPr>
        <w:t>生态修复工作改善生态环境，提高生态系统服务质量，对我区乃至全市发展生态旅游具有促进作用，努力构建“百姓富、生态美、风景宜居宜人”的好去处，吸引八方游客，加快提升我区的绿色GDP。</w:t>
      </w:r>
    </w:p>
    <w:p>
      <w:pPr>
        <w:spacing w:line="360" w:lineRule="auto"/>
        <w:ind w:firstLine="560" w:firstLineChars="200"/>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通过保护生态或及时进行生态修复，可避免和减少各类环境问题的产生，避免耗费大量的人力物力财力来解决废弃问题；通过</w:t>
      </w:r>
      <w:r>
        <w:rPr>
          <w:rFonts w:ascii="Times New Roman" w:hAnsi="Times New Roman" w:eastAsia="宋体" w:cs="Times New Roman"/>
          <w:sz w:val="28"/>
          <w:szCs w:val="28"/>
        </w:rPr>
        <w:t>石漠化治理、矿山生态修复、高标准农田建设、低效用地整理等</w:t>
      </w:r>
      <w:r>
        <w:rPr>
          <w:rFonts w:ascii="Times New Roman" w:hAnsi="Times New Roman" w:eastAsia="宋体" w:cs="Times New Roman"/>
          <w:color w:val="000000"/>
          <w:kern w:val="0"/>
          <w:sz w:val="28"/>
          <w:szCs w:val="28"/>
        </w:rPr>
        <w:t>不但可以新增土地面积用于耕种、基础建设，同时有助于土地植被的保持、恢复和改善，有利于当地居民林业的发展，将提高当地居民经济收益和生活水平，促进当地经济的发展，保障了土地价值。</w:t>
      </w:r>
    </w:p>
    <w:p>
      <w:pPr>
        <w:pStyle w:val="5"/>
        <w:rPr>
          <w:rFonts w:ascii="宋体" w:hAnsi="宋体" w:eastAsia="宋体" w:cs="宋体"/>
          <w:b/>
          <w:bCs w:val="0"/>
          <w:spacing w:val="-6"/>
          <w:szCs w:val="28"/>
        </w:rPr>
      </w:pPr>
      <w:bookmarkStart w:id="71" w:name="_Toc119663760"/>
      <w:bookmarkStart w:id="72" w:name="_Toc17335"/>
      <w:bookmarkStart w:id="73" w:name="_Toc10453"/>
      <w:bookmarkStart w:id="74" w:name="_Toc508710503"/>
      <w:bookmarkStart w:id="75" w:name="_Toc500784107"/>
      <w:bookmarkStart w:id="76" w:name="_Toc22452"/>
      <w:bookmarkStart w:id="77" w:name="_Toc504853631"/>
      <w:r>
        <w:rPr>
          <w:rFonts w:ascii="宋体" w:hAnsi="宋体" w:eastAsia="宋体" w:cs="宋体"/>
          <w:b/>
          <w:bCs w:val="0"/>
          <w:spacing w:val="-6"/>
          <w:szCs w:val="28"/>
        </w:rPr>
        <w:t>三、社会效益</w:t>
      </w:r>
      <w:bookmarkEnd w:id="71"/>
      <w:bookmarkEnd w:id="72"/>
      <w:bookmarkEnd w:id="73"/>
      <w:bookmarkEnd w:id="74"/>
      <w:bookmarkEnd w:id="75"/>
      <w:bookmarkEnd w:id="76"/>
      <w:bookmarkEnd w:id="77"/>
    </w:p>
    <w:p>
      <w:pPr>
        <w:ind w:firstLine="480"/>
        <w:rPr>
          <w:rFonts w:ascii="Times New Roman" w:hAnsi="Times New Roman" w:eastAsia="宋体" w:cs="Times New Roman"/>
          <w:sz w:val="28"/>
          <w:szCs w:val="28"/>
        </w:rPr>
      </w:pPr>
      <w:r>
        <w:rPr>
          <w:rFonts w:ascii="Times New Roman" w:hAnsi="Times New Roman" w:eastAsia="宋体" w:cs="Times New Roman"/>
          <w:sz w:val="28"/>
          <w:szCs w:val="28"/>
        </w:rPr>
        <w:t>《规划》的实施在尊重自然规律和保护自然、顺应自然的前提下，改善了生态环境，将有效改善地方生态系统功能，增强生态资源环境承载力，提高资源利用效率，建立可持续的产业结构、生产方式和消费模式，有利于营造良好的人居环境，逐步建立人与自然相互依存、和谐共生的发展新格局，实现经济社会可持续发展。同时可引导、鼓励人民在生产和生活中保护生态、减少污染，改善山区人居环境，有利于打造绿色人居环境，树立尊重自然、顺应自然</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保护自然的科学理念，营造全社会关心生态、支持生态的良好氛围，形成全社会共建生态文明的格局，最终实现人与自然和谐发展。</w:t>
      </w:r>
    </w:p>
    <w:p>
      <w:pPr>
        <w:pStyle w:val="4"/>
        <w:rPr>
          <w:rFonts w:cs="Times New Roman"/>
        </w:rPr>
      </w:pPr>
      <w:bookmarkStart w:id="78" w:name="_Toc147915681"/>
      <w:r>
        <w:rPr>
          <w:rFonts w:cs="Times New Roman"/>
        </w:rPr>
        <w:t>第四节 分阶段实施计划</w:t>
      </w:r>
      <w:bookmarkEnd w:id="78"/>
    </w:p>
    <w:p>
      <w:pPr>
        <w:widowControl/>
        <w:spacing w:line="360" w:lineRule="auto"/>
        <w:ind w:firstLine="560" w:firstLineChars="20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按照</w:t>
      </w:r>
      <w:r>
        <w:rPr>
          <w:rFonts w:ascii="宋体" w:hAnsi="宋体" w:eastAsia="宋体" w:cs="Times New Roman"/>
          <w:color w:val="000000"/>
          <w:kern w:val="0"/>
          <w:sz w:val="28"/>
          <w:szCs w:val="28"/>
        </w:rPr>
        <w:t>“</w:t>
      </w:r>
      <w:r>
        <w:rPr>
          <w:rFonts w:ascii="Times New Roman" w:hAnsi="Times New Roman" w:cs="Times New Roman"/>
          <w:color w:val="000000"/>
          <w:kern w:val="0"/>
          <w:sz w:val="28"/>
          <w:szCs w:val="28"/>
        </w:rPr>
        <w:t>保护优先、系统修复、因地制宜、突出重点</w:t>
      </w:r>
      <w:r>
        <w:rPr>
          <w:rFonts w:ascii="宋体" w:hAnsi="宋体" w:eastAsia="宋体" w:cs="Times New Roman"/>
          <w:color w:val="000000"/>
          <w:kern w:val="0"/>
          <w:sz w:val="28"/>
          <w:szCs w:val="28"/>
        </w:rPr>
        <w:t>”</w:t>
      </w:r>
      <w:r>
        <w:rPr>
          <w:rFonts w:ascii="Times New Roman" w:hAnsi="Times New Roman" w:cs="Times New Roman"/>
          <w:color w:val="000000"/>
          <w:kern w:val="0"/>
          <w:sz w:val="28"/>
          <w:szCs w:val="28"/>
        </w:rPr>
        <w:t>的原则，结合历史遗留矿山</w:t>
      </w:r>
      <w:r>
        <w:rPr>
          <w:rFonts w:ascii="宋体" w:hAnsi="宋体" w:eastAsia="宋体" w:cs="Times New Roman"/>
          <w:color w:val="000000"/>
          <w:kern w:val="0"/>
          <w:sz w:val="28"/>
          <w:szCs w:val="28"/>
        </w:rPr>
        <w:t>“</w:t>
      </w:r>
      <w:r>
        <w:rPr>
          <w:rFonts w:ascii="Times New Roman" w:hAnsi="Times New Roman" w:cs="Times New Roman"/>
          <w:color w:val="000000"/>
          <w:kern w:val="0"/>
          <w:sz w:val="28"/>
          <w:szCs w:val="28"/>
        </w:rPr>
        <w:t>一矿一策</w:t>
      </w:r>
      <w:r>
        <w:rPr>
          <w:rFonts w:ascii="宋体" w:hAnsi="宋体" w:eastAsia="宋体" w:cs="Times New Roman"/>
          <w:color w:val="000000"/>
          <w:kern w:val="0"/>
          <w:sz w:val="28"/>
          <w:szCs w:val="28"/>
        </w:rPr>
        <w:t>”</w:t>
      </w:r>
      <w:r>
        <w:rPr>
          <w:rFonts w:ascii="Times New Roman" w:hAnsi="Times New Roman" w:cs="Times New Roman"/>
          <w:color w:val="000000"/>
          <w:kern w:val="0"/>
          <w:sz w:val="28"/>
          <w:szCs w:val="28"/>
        </w:rPr>
        <w:t>、高标准农田建设、水土流失和石漠化治理、</w:t>
      </w:r>
      <w:r>
        <w:rPr>
          <w:rFonts w:ascii="Times New Roman" w:hAnsi="Times New Roman" w:eastAsia="宋体" w:cs="Times New Roman"/>
          <w:sz w:val="28"/>
          <w:szCs w:val="28"/>
        </w:rPr>
        <w:t>河流岸线生态保护等修复项目</w:t>
      </w:r>
      <w:r>
        <w:rPr>
          <w:rFonts w:hint="eastAsia" w:ascii="Times New Roman" w:hAnsi="Times New Roman" w:eastAsia="宋体" w:cs="Times New Roman"/>
          <w:sz w:val="28"/>
          <w:szCs w:val="28"/>
        </w:rPr>
        <w:t>为近期实施，公路通道绿化、河湖沿岸绿化、国土空间生态监测体系构建、生物多样性保护为长期性、持续性实施项目，规划为中远期实施。</w:t>
      </w:r>
      <w:r>
        <w:rPr>
          <w:rFonts w:ascii="Times New Roman" w:hAnsi="Times New Roman" w:eastAsia="宋体" w:cs="Times New Roman"/>
          <w:sz w:val="28"/>
          <w:szCs w:val="28"/>
        </w:rPr>
        <w:t>衔接</w:t>
      </w:r>
      <w:r>
        <w:rPr>
          <w:rFonts w:hint="eastAsia" w:ascii="Times New Roman" w:hAnsi="Times New Roman" w:eastAsia="宋体" w:cs="Times New Roman"/>
          <w:sz w:val="28"/>
          <w:szCs w:val="28"/>
        </w:rPr>
        <w:t>《安顺市国土空间生态修复规划（2021-2035 年）》中重点工程和重点任务部署，依据西秀区生态现状及修复迫切程度，结合</w:t>
      </w:r>
      <w:r>
        <w:rPr>
          <w:rFonts w:ascii="Times New Roman" w:hAnsi="Times New Roman" w:eastAsia="宋体" w:cs="Times New Roman"/>
          <w:sz w:val="28"/>
          <w:szCs w:val="28"/>
        </w:rPr>
        <w:t>自然资源、林业、生态环境、发改委、水利等行业主管部门规划共同</w:t>
      </w:r>
      <w:r>
        <w:rPr>
          <w:rFonts w:ascii="Times New Roman" w:hAnsi="Times New Roman" w:cs="Times New Roman"/>
          <w:color w:val="000000"/>
          <w:kern w:val="0"/>
          <w:sz w:val="28"/>
          <w:szCs w:val="28"/>
        </w:rPr>
        <w:t>分阶段实施项目。</w:t>
      </w:r>
    </w:p>
    <w:p>
      <w:pPr>
        <w:rPr>
          <w:rFonts w:ascii="Times New Roman" w:hAnsi="Times New Roman" w:cs="Times New Roman"/>
          <w:b/>
          <w:kern w:val="44"/>
          <w:sz w:val="44"/>
        </w:rPr>
      </w:pPr>
      <w:r>
        <w:rPr>
          <w:rFonts w:ascii="Times New Roman" w:hAnsi="Times New Roman" w:cs="Times New Roman"/>
          <w:b/>
          <w:kern w:val="44"/>
          <w:sz w:val="44"/>
        </w:rPr>
        <w:br w:type="page"/>
      </w:r>
    </w:p>
    <w:p>
      <w:pPr>
        <w:pStyle w:val="3"/>
        <w:rPr>
          <w:rFonts w:cs="Times New Roman"/>
        </w:rPr>
      </w:pPr>
      <w:bookmarkStart w:id="79" w:name="_Toc147915682"/>
      <w:r>
        <w:rPr>
          <w:rFonts w:cs="Times New Roman"/>
        </w:rPr>
        <w:t>第六章 保障机制</w:t>
      </w:r>
      <w:bookmarkEnd w:id="79"/>
    </w:p>
    <w:p>
      <w:pPr>
        <w:pStyle w:val="5"/>
        <w:rPr>
          <w:rFonts w:ascii="宋体" w:hAnsi="宋体" w:eastAsia="宋体" w:cs="宋体"/>
          <w:b/>
          <w:bCs w:val="0"/>
          <w:spacing w:val="-6"/>
          <w:szCs w:val="28"/>
        </w:rPr>
      </w:pPr>
      <w:bookmarkStart w:id="80" w:name="_Toc3810"/>
      <w:r>
        <w:rPr>
          <w:rFonts w:ascii="宋体" w:hAnsi="宋体" w:eastAsia="宋体" w:cs="宋体"/>
          <w:b/>
          <w:bCs w:val="0"/>
          <w:spacing w:val="-6"/>
          <w:szCs w:val="28"/>
        </w:rPr>
        <w:t>一、制度保障</w:t>
      </w:r>
      <w:bookmarkEnd w:id="80"/>
    </w:p>
    <w:p>
      <w:pPr>
        <w:widowControl/>
        <w:spacing w:line="360" w:lineRule="auto"/>
        <w:ind w:firstLine="560" w:firstLineChars="200"/>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依据国家、省级、州级相关政策，整合拟定适合的、可操作的、可供需求的各类生态修复支持政策，建立组织、管理、保障、监管、考评制度以及吸纳资金投入的生态修复补贴政策，健全生态文明考核追责制度，加强各部门之间的联动与配合。</w:t>
      </w:r>
    </w:p>
    <w:p>
      <w:pPr>
        <w:pStyle w:val="5"/>
        <w:rPr>
          <w:rFonts w:ascii="宋体" w:hAnsi="宋体" w:eastAsia="宋体" w:cs="宋体"/>
          <w:b/>
          <w:bCs w:val="0"/>
          <w:spacing w:val="-6"/>
          <w:szCs w:val="28"/>
        </w:rPr>
      </w:pPr>
      <w:bookmarkStart w:id="81" w:name="_Toc9328"/>
      <w:r>
        <w:rPr>
          <w:rFonts w:ascii="宋体" w:hAnsi="宋体" w:eastAsia="宋体" w:cs="宋体"/>
          <w:b/>
          <w:bCs w:val="0"/>
          <w:spacing w:val="-6"/>
          <w:szCs w:val="28"/>
        </w:rPr>
        <w:t>二、组织保障</w:t>
      </w:r>
      <w:bookmarkEnd w:id="81"/>
    </w:p>
    <w:p>
      <w:pPr>
        <w:widowControl/>
        <w:spacing w:line="360" w:lineRule="auto"/>
        <w:ind w:firstLine="560" w:firstLineChars="200"/>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全面加强区委、区政府的领导，深入学习贯彻习近平新时代中国特色社会主义思想和习近平总书记视察贵州重要讲话精神，认真落实《全国重要生态系统保护和修复重大工程总体规划(2021-2035 年)》、《贵州省国民经济和社会发展第十四个五年规划和2035 年远景目标纲要》等文件精神构建。构建“区委统筹全局、区政府统一领导、区自然资源局牵头、乡镇街道负责实施、各职能部门分工协作、社会资本共同参与”的工作机制。加强组织领导，以区人民政府为实施规划的责任主体，把规划的目标、任务、措施和重点工程纳入国民经济和社会发展总体规划，把具体实施工作细分到各乡镇街道，同时加强监督管理，强化生态修复工作全过程监管、全区域监测，将工作执行情况纳入政府领导干部综合评价，督促全员更好完成生态修复任务。</w:t>
      </w:r>
    </w:p>
    <w:p>
      <w:pPr>
        <w:pStyle w:val="5"/>
        <w:rPr>
          <w:rFonts w:ascii="宋体" w:hAnsi="宋体" w:eastAsia="宋体" w:cs="宋体"/>
          <w:b/>
          <w:bCs w:val="0"/>
          <w:spacing w:val="-6"/>
          <w:szCs w:val="28"/>
        </w:rPr>
      </w:pPr>
      <w:bookmarkStart w:id="82" w:name="_Toc24386"/>
      <w:r>
        <w:rPr>
          <w:rFonts w:ascii="宋体" w:hAnsi="宋体" w:eastAsia="宋体" w:cs="宋体"/>
          <w:b/>
          <w:bCs w:val="0"/>
          <w:spacing w:val="-6"/>
          <w:szCs w:val="28"/>
        </w:rPr>
        <w:t>三、资金保障</w:t>
      </w:r>
      <w:bookmarkEnd w:id="82"/>
    </w:p>
    <w:p>
      <w:pPr>
        <w:widowControl/>
        <w:spacing w:line="360" w:lineRule="auto"/>
        <w:ind w:firstLine="560" w:firstLineChars="200"/>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积极争取中央财政资金，同时各部门加大生态修复工程建设资金扶持力度，并以生态修复补偿政策吸纳社会资本参与。</w:t>
      </w:r>
    </w:p>
    <w:p>
      <w:pPr>
        <w:widowControl/>
        <w:spacing w:line="360" w:lineRule="auto"/>
        <w:ind w:firstLine="560" w:firstLineChars="200"/>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强化生态保护修复资金的预算管理，将国土空间生态保护修复工程投入作为政府财政支出的重点内容之一，建立生态保护修复投资稳定增长机制，重点支持生态保护与修复基础设施运营管理。加大生态保护修复工程建设资金支持力度，整合使用现有矿山环境治理恢复基金、省市环保专项资金以及地质灾害防治、土地整治、退耕还林补贴、生态公益林建设、扶贫建设、美丽乡村建设等各类专项资金，按照“职责不变、渠道不乱、资金整合、打捆使用”的原则，优先支持国土空间生态修复工程项目。</w:t>
      </w:r>
    </w:p>
    <w:p>
      <w:pPr>
        <w:widowControl/>
        <w:spacing w:line="360" w:lineRule="auto"/>
        <w:ind w:firstLine="560" w:firstLineChars="200"/>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项目资金属于专项基金，实行部门报账制。项目建设单位设专人管理，设立专账管理，专门立卷，做到专款专用、账目清楚，年度施工和基础设施完成后，编制项目进度报表。强化财务审计和监督制度，定期、不定期对项目资金使用情况开展审计，每一项工程结束都要有审计部门的决算审计报告，资金监管部门负责对资金使用情况进行核查和监督。通过审计与监督的有效结合，切实提高资金使用效果，确保资金安全，严禁挤占、挪用、串用、截留，对发现问题及时整改，违法违规的要依法依规严肃处理。</w:t>
      </w:r>
    </w:p>
    <w:p>
      <w:pPr>
        <w:pStyle w:val="5"/>
        <w:rPr>
          <w:rFonts w:ascii="宋体" w:hAnsi="宋体" w:eastAsia="宋体" w:cs="宋体"/>
          <w:b/>
          <w:bCs w:val="0"/>
          <w:spacing w:val="-6"/>
          <w:szCs w:val="28"/>
        </w:rPr>
      </w:pPr>
      <w:bookmarkStart w:id="83" w:name="_Toc25414"/>
      <w:r>
        <w:rPr>
          <w:rFonts w:ascii="宋体" w:hAnsi="宋体" w:eastAsia="宋体" w:cs="宋体"/>
          <w:b/>
          <w:bCs w:val="0"/>
          <w:spacing w:val="-6"/>
          <w:szCs w:val="28"/>
        </w:rPr>
        <w:t>四、技术保障</w:t>
      </w:r>
      <w:bookmarkEnd w:id="83"/>
    </w:p>
    <w:p>
      <w:pPr>
        <w:widowControl/>
        <w:spacing w:line="360" w:lineRule="auto"/>
        <w:ind w:firstLine="560" w:firstLineChars="200"/>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充分利用专家库，发挥专家作用，</w:t>
      </w:r>
      <w:r>
        <w:rPr>
          <w:rFonts w:ascii="Times New Roman" w:hAnsi="Times New Roman" w:cs="Times New Roman"/>
          <w:color w:val="000000"/>
          <w:kern w:val="0"/>
          <w:sz w:val="28"/>
          <w:szCs w:val="28"/>
        </w:rPr>
        <w:t>对相关事项提供咨询意见，并提高专家在国土空间生态修复各个环节的参与程度</w:t>
      </w:r>
      <w:r>
        <w:rPr>
          <w:rFonts w:hint="eastAsia" w:ascii="Times New Roman" w:hAnsi="Times New Roman" w:cs="Times New Roman"/>
          <w:color w:val="000000"/>
          <w:kern w:val="0"/>
          <w:sz w:val="28"/>
          <w:szCs w:val="28"/>
        </w:rPr>
        <w:t>；引进或培养技术人才，开展生态环境保护和修复技术、生态环境监测技术、生物资源开发技术、水资源合理利用技术等关键性技术集成和示范，制</w:t>
      </w:r>
      <w:r>
        <w:rPr>
          <w:rFonts w:hint="eastAsia" w:ascii="Times New Roman" w:hAnsi="Times New Roman" w:cs="Times New Roman"/>
          <w:color w:val="000000"/>
          <w:kern w:val="0"/>
          <w:sz w:val="28"/>
          <w:szCs w:val="28"/>
          <w:lang w:val="en-US" w:eastAsia="zh-CN"/>
        </w:rPr>
        <w:t>定</w:t>
      </w:r>
      <w:r>
        <w:rPr>
          <w:rFonts w:hint="eastAsia" w:ascii="Times New Roman" w:hAnsi="Times New Roman" w:cs="Times New Roman"/>
          <w:color w:val="000000"/>
          <w:kern w:val="0"/>
          <w:sz w:val="28"/>
          <w:szCs w:val="28"/>
        </w:rPr>
        <w:t>切实可行的科技支持方案，提高生态修复工程项目决策与实施的科学性、合理性、可行性。同时，加快科技成果的转化，加强科技培训，注重实用技术的推广和应用。自然资源、生态环保、水利、农林等行业的相关单位要切实加强生态保护与修复工程的技术指导，充分发挥由环境保护、地质环境、水利、农林、建设工程等行业专家为骨干人员的州（市）、区（县）级专家作用，按跨区域工程项目和区级行政区内实施的工程项目履行技术监控责任，从技术层面保证生态、社会、经济三者协调推进，实现生态保护修复资金满足效益达最大化要求。</w:t>
      </w:r>
    </w:p>
    <w:p>
      <w:pPr>
        <w:pStyle w:val="5"/>
        <w:rPr>
          <w:rFonts w:ascii="宋体" w:hAnsi="宋体" w:eastAsia="宋体" w:cs="宋体"/>
          <w:b/>
          <w:bCs w:val="0"/>
          <w:spacing w:val="-6"/>
          <w:szCs w:val="28"/>
        </w:rPr>
      </w:pPr>
      <w:bookmarkStart w:id="84" w:name="_Toc1280"/>
      <w:r>
        <w:rPr>
          <w:rFonts w:ascii="宋体" w:hAnsi="宋体" w:eastAsia="宋体" w:cs="宋体"/>
          <w:b/>
          <w:bCs w:val="0"/>
          <w:spacing w:val="-6"/>
          <w:szCs w:val="28"/>
        </w:rPr>
        <w:t>五、公众参与</w:t>
      </w:r>
      <w:bookmarkEnd w:id="84"/>
    </w:p>
    <w:p>
      <w:pPr>
        <w:widowControl/>
        <w:spacing w:line="360" w:lineRule="auto"/>
        <w:ind w:firstLine="560" w:firstLineChars="200"/>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强化公众参与意识，</w:t>
      </w:r>
      <w:r>
        <w:rPr>
          <w:rFonts w:ascii="Times New Roman" w:hAnsi="Times New Roman" w:cs="Times New Roman"/>
          <w:color w:val="000000"/>
          <w:kern w:val="0"/>
          <w:sz w:val="28"/>
          <w:szCs w:val="28"/>
        </w:rPr>
        <w:t>加大国土空间生态修复宣传教育力度，</w:t>
      </w:r>
      <w:r>
        <w:rPr>
          <w:rFonts w:hint="eastAsia" w:ascii="Times New Roman" w:hAnsi="Times New Roman" w:cs="Times New Roman"/>
          <w:color w:val="000000"/>
          <w:kern w:val="0"/>
          <w:sz w:val="28"/>
          <w:szCs w:val="28"/>
        </w:rPr>
        <w:t>注重多层次、多形式、多渠道的宣传，</w:t>
      </w:r>
      <w:r>
        <w:rPr>
          <w:rFonts w:ascii="Times New Roman" w:hAnsi="Times New Roman" w:cs="Times New Roman"/>
          <w:color w:val="000000"/>
          <w:kern w:val="0"/>
          <w:sz w:val="28"/>
          <w:szCs w:val="28"/>
        </w:rPr>
        <w:t>提高公众参与生态修复项目实施和监督的主动性，拓宽公众参与渠道，切实保障群众的知情权、参与权、监督权和收益权</w:t>
      </w:r>
      <w:r>
        <w:rPr>
          <w:rFonts w:hint="eastAsia" w:ascii="Times New Roman" w:hAnsi="Times New Roman" w:cs="Times New Roman"/>
          <w:color w:val="000000"/>
          <w:kern w:val="0"/>
          <w:sz w:val="28"/>
          <w:szCs w:val="28"/>
        </w:rPr>
        <w:t>，</w:t>
      </w:r>
      <w:r>
        <w:rPr>
          <w:rFonts w:ascii="宋体" w:hAnsi="宋体" w:eastAsia="宋体" w:cs="宋体"/>
          <w:spacing w:val="3"/>
          <w:sz w:val="28"/>
          <w:szCs w:val="28"/>
        </w:rPr>
        <w:t>充分发挥“</w:t>
      </w:r>
      <w:r>
        <w:rPr>
          <w:rFonts w:ascii="Times New Roman" w:hAnsi="Times New Roman" w:eastAsia="Times New Roman" w:cs="Times New Roman"/>
          <w:spacing w:val="3"/>
          <w:sz w:val="28"/>
          <w:szCs w:val="28"/>
        </w:rPr>
        <w:t>12369</w:t>
      </w:r>
      <w:r>
        <w:rPr>
          <w:rFonts w:ascii="宋体" w:hAnsi="宋体" w:eastAsia="宋体" w:cs="宋体"/>
          <w:spacing w:val="3"/>
          <w:sz w:val="28"/>
          <w:szCs w:val="28"/>
        </w:rPr>
        <w:t>”环保举报</w:t>
      </w:r>
      <w:r>
        <w:rPr>
          <w:rFonts w:ascii="宋体" w:hAnsi="宋体" w:eastAsia="宋体" w:cs="宋体"/>
          <w:spacing w:val="-7"/>
          <w:sz w:val="28"/>
          <w:szCs w:val="28"/>
        </w:rPr>
        <w:t>热线的作用，保证公众反映问题渠道的畅通，形成社会监督氛围，同时，</w:t>
      </w:r>
      <w:r>
        <w:rPr>
          <w:rFonts w:ascii="宋体" w:hAnsi="宋体" w:eastAsia="宋体" w:cs="宋体"/>
          <w:spacing w:val="-1"/>
          <w:sz w:val="28"/>
          <w:szCs w:val="28"/>
        </w:rPr>
        <w:t>广泛开展绿色小区、绿色学校和生态文明教育基地</w:t>
      </w:r>
      <w:r>
        <w:rPr>
          <w:rFonts w:ascii="宋体" w:hAnsi="宋体" w:eastAsia="宋体" w:cs="宋体"/>
          <w:sz w:val="28"/>
          <w:szCs w:val="28"/>
        </w:rPr>
        <w:t>等创建活动，建立生</w:t>
      </w:r>
      <w:r>
        <w:rPr>
          <w:rFonts w:ascii="宋体" w:hAnsi="宋体" w:eastAsia="宋体" w:cs="宋体"/>
          <w:spacing w:val="1"/>
          <w:sz w:val="28"/>
          <w:szCs w:val="28"/>
        </w:rPr>
        <w:t>态文明教育进课堂机制，将生态文明教育列为中小学</w:t>
      </w:r>
      <w:r>
        <w:rPr>
          <w:rFonts w:ascii="宋体" w:hAnsi="宋体" w:eastAsia="宋体" w:cs="宋体"/>
          <w:sz w:val="28"/>
          <w:szCs w:val="28"/>
        </w:rPr>
        <w:t>的社会实践课程，</w:t>
      </w:r>
      <w:r>
        <w:rPr>
          <w:rFonts w:ascii="宋体" w:hAnsi="宋体" w:eastAsia="宋体" w:cs="宋体"/>
          <w:spacing w:val="-1"/>
          <w:sz w:val="28"/>
          <w:szCs w:val="28"/>
        </w:rPr>
        <w:t>让生态文明建设意识普</w:t>
      </w:r>
      <w:r>
        <w:rPr>
          <w:rFonts w:ascii="宋体" w:hAnsi="宋体" w:eastAsia="宋体" w:cs="宋体"/>
          <w:sz w:val="28"/>
          <w:szCs w:val="28"/>
        </w:rPr>
        <w:t>及到每一个角落</w:t>
      </w:r>
      <w:r>
        <w:rPr>
          <w:rFonts w:hint="eastAsia" w:ascii="Times New Roman" w:hAnsi="Times New Roman" w:cs="Times New Roman"/>
          <w:color w:val="000000"/>
          <w:kern w:val="0"/>
          <w:sz w:val="28"/>
          <w:szCs w:val="28"/>
        </w:rPr>
        <w:t>。</w:t>
      </w:r>
    </w:p>
    <w:p>
      <w:pPr>
        <w:widowControl/>
        <w:spacing w:line="360" w:lineRule="auto"/>
        <w:ind w:firstLine="560" w:firstLineChars="200"/>
        <w:rPr>
          <w:rFonts w:ascii="Times New Roman" w:hAnsi="Times New Roman" w:cs="Times New Roman"/>
          <w:color w:val="000000"/>
          <w:kern w:val="0"/>
          <w:sz w:val="28"/>
          <w:szCs w:val="28"/>
        </w:rPr>
      </w:pPr>
    </w:p>
    <w:p>
      <w:pPr>
        <w:pStyle w:val="2"/>
      </w:pPr>
      <w:r>
        <w:br w:type="page"/>
      </w:r>
    </w:p>
    <w:p>
      <w:pPr>
        <w:widowControl/>
        <w:spacing w:line="360" w:lineRule="auto"/>
        <w:ind w:firstLine="560" w:firstLineChars="200"/>
        <w:rPr>
          <w:rFonts w:ascii="Times New Roman" w:hAnsi="Times New Roman" w:cs="Times New Roman"/>
          <w:color w:val="000000"/>
          <w:kern w:val="0"/>
          <w:sz w:val="28"/>
          <w:szCs w:val="28"/>
        </w:rPr>
        <w:sectPr>
          <w:footerReference r:id="rId6" w:type="default"/>
          <w:pgSz w:w="11905" w:h="16838"/>
          <w:pgMar w:top="1582" w:right="1599" w:bottom="1797" w:left="1582" w:header="851" w:footer="992" w:gutter="0"/>
          <w:cols w:space="425" w:num="1"/>
          <w:docGrid w:type="lines" w:linePitch="312" w:charSpace="0"/>
        </w:sectPr>
      </w:pPr>
    </w:p>
    <w:tbl>
      <w:tblPr>
        <w:tblStyle w:val="14"/>
        <w:tblW w:w="13811" w:type="dxa"/>
        <w:jc w:val="center"/>
        <w:tblLayout w:type="autofit"/>
        <w:tblCellMar>
          <w:top w:w="0" w:type="dxa"/>
          <w:left w:w="108" w:type="dxa"/>
          <w:bottom w:w="0" w:type="dxa"/>
          <w:right w:w="108" w:type="dxa"/>
        </w:tblCellMar>
      </w:tblPr>
      <w:tblGrid>
        <w:gridCol w:w="1170"/>
        <w:gridCol w:w="650"/>
        <w:gridCol w:w="5205"/>
        <w:gridCol w:w="1908"/>
        <w:gridCol w:w="1366"/>
        <w:gridCol w:w="1171"/>
        <w:gridCol w:w="1170"/>
        <w:gridCol w:w="1171"/>
      </w:tblGrid>
      <w:tr>
        <w:tblPrEx>
          <w:tblCellMar>
            <w:top w:w="0" w:type="dxa"/>
            <w:left w:w="108" w:type="dxa"/>
            <w:bottom w:w="0" w:type="dxa"/>
            <w:right w:w="108" w:type="dxa"/>
          </w:tblCellMar>
        </w:tblPrEx>
        <w:trPr>
          <w:trHeight w:val="453" w:hRule="atLeast"/>
          <w:jc w:val="center"/>
        </w:trPr>
        <w:tc>
          <w:tcPr>
            <w:tcW w:w="13811" w:type="dxa"/>
            <w:gridSpan w:val="8"/>
            <w:tcBorders>
              <w:top w:val="nil"/>
              <w:bottom w:val="nil"/>
              <w:right w:val="nil"/>
            </w:tcBorders>
            <w:shd w:val="clear" w:color="auto" w:fill="auto"/>
            <w:vAlign w:val="center"/>
          </w:tcPr>
          <w:p>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附表1 规划指标表</w:t>
            </w:r>
          </w:p>
        </w:tc>
      </w:tr>
      <w:tr>
        <w:tblPrEx>
          <w:tblCellMar>
            <w:top w:w="0" w:type="dxa"/>
            <w:left w:w="108" w:type="dxa"/>
            <w:bottom w:w="0" w:type="dxa"/>
            <w:right w:w="108" w:type="dxa"/>
          </w:tblCellMar>
        </w:tblPrEx>
        <w:trPr>
          <w:trHeight w:val="324" w:hRule="atLeast"/>
          <w:jc w:val="center"/>
        </w:trPr>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类别</w:t>
            </w:r>
          </w:p>
        </w:tc>
        <w:tc>
          <w:tcPr>
            <w:tcW w:w="6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52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指标</w:t>
            </w:r>
          </w:p>
        </w:tc>
        <w:tc>
          <w:tcPr>
            <w:tcW w:w="3274"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西秀区</w:t>
            </w:r>
          </w:p>
        </w:tc>
        <w:tc>
          <w:tcPr>
            <w:tcW w:w="234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经开区</w:t>
            </w:r>
          </w:p>
        </w:tc>
        <w:tc>
          <w:tcPr>
            <w:tcW w:w="117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属性</w:t>
            </w:r>
          </w:p>
        </w:tc>
      </w:tr>
      <w:tr>
        <w:tblPrEx>
          <w:tblCellMar>
            <w:top w:w="0" w:type="dxa"/>
            <w:left w:w="108" w:type="dxa"/>
            <w:bottom w:w="0" w:type="dxa"/>
            <w:right w:w="108" w:type="dxa"/>
          </w:tblCellMar>
        </w:tblPrEx>
        <w:trPr>
          <w:trHeight w:val="324" w:hRule="atLeast"/>
          <w:jc w:val="center"/>
        </w:trPr>
        <w:tc>
          <w:tcPr>
            <w:tcW w:w="11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rPr>
            </w:pPr>
          </w:p>
        </w:tc>
        <w:tc>
          <w:tcPr>
            <w:tcW w:w="520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4"/>
              </w:rPr>
            </w:pP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2025</w:t>
            </w:r>
            <w:r>
              <w:rPr>
                <w:rFonts w:hint="eastAsia" w:ascii="宋体" w:hAnsi="宋体" w:eastAsia="宋体" w:cs="Times New Roman"/>
                <w:color w:val="000000"/>
                <w:kern w:val="0"/>
                <w:szCs w:val="21"/>
              </w:rPr>
              <w:t>年</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2035</w:t>
            </w:r>
            <w:r>
              <w:rPr>
                <w:rFonts w:hint="eastAsia" w:ascii="宋体" w:hAnsi="宋体" w:eastAsia="宋体" w:cs="Times New Roman"/>
                <w:color w:val="000000"/>
                <w:kern w:val="0"/>
                <w:szCs w:val="21"/>
              </w:rPr>
              <w:t>年</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2025</w:t>
            </w:r>
            <w:r>
              <w:rPr>
                <w:rFonts w:hint="eastAsia" w:ascii="宋体" w:hAnsi="宋体" w:eastAsia="宋体" w:cs="Times New Roman"/>
                <w:color w:val="000000"/>
                <w:kern w:val="0"/>
                <w:szCs w:val="21"/>
              </w:rPr>
              <w:t>年</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2035</w:t>
            </w:r>
            <w:r>
              <w:rPr>
                <w:rFonts w:hint="eastAsia" w:ascii="宋体" w:hAnsi="宋体" w:eastAsia="宋体" w:cs="Times New Roman"/>
                <w:color w:val="000000"/>
                <w:kern w:val="0"/>
                <w:szCs w:val="21"/>
              </w:rPr>
              <w:t>年</w:t>
            </w:r>
          </w:p>
        </w:tc>
        <w:tc>
          <w:tcPr>
            <w:tcW w:w="117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31" w:hRule="atLeast"/>
          <w:jc w:val="center"/>
        </w:trPr>
        <w:tc>
          <w:tcPr>
            <w:tcW w:w="11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生态质量类</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生物多样性保护（国家重点保护野生动植物物种保护率）（%）</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≥95*</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≥95*</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约束性</w:t>
            </w:r>
          </w:p>
        </w:tc>
      </w:tr>
      <w:tr>
        <w:tblPrEx>
          <w:tblCellMar>
            <w:top w:w="0" w:type="dxa"/>
            <w:left w:w="108" w:type="dxa"/>
            <w:bottom w:w="0" w:type="dxa"/>
            <w:right w:w="108" w:type="dxa"/>
          </w:tblCellMar>
        </w:tblPrEx>
        <w:trPr>
          <w:trHeight w:val="567"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生态保护红线面积（平方千米）</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市下达任务</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市下达任务</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市下达任务</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市下达任务</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约束性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自然保护地面积占比（%</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4.68</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2.08</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2.08</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约束性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xml:space="preserve"> 森林覆盖率（%）</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55</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56</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森林蓄积量（万立方米）</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320</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90</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草原综合植被盖度（%）</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60</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60</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水土保持率（%）</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≥75</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≥75</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湿地保护率（%）</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51</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46.5</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生态质量指数（EI）</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保持良好</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保持良好</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保持良好</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保持良好</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新建和延续矿山绿色矿山建设比例</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24" w:hRule="atLeast"/>
          <w:jc w:val="center"/>
        </w:trPr>
        <w:tc>
          <w:tcPr>
            <w:tcW w:w="11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生态修复类</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水土流失综合治理面积（万公顷）</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[0.49]</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[1.0]</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[0.07]</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[0.12]</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历史遗留矿山综合治理面积（公顷）</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[87]</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[134.28]</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[8.56]</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[14.28]</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xml:space="preserve"> 森林保护修复面积（万公顷）</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[1.67]</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[3]</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[0.08]</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[0.124]</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石漠化综合治理面积（万公顷）</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[0.776]</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[0.014]</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[0.018]</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24" w:hRule="atLeast"/>
          <w:jc w:val="center"/>
        </w:trPr>
        <w:tc>
          <w:tcPr>
            <w:tcW w:w="11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5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河流湖泊岸线生态保护修复面积（公顷）</w:t>
            </w:r>
          </w:p>
        </w:tc>
        <w:tc>
          <w:tcPr>
            <w:tcW w:w="19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[200]</w:t>
            </w:r>
          </w:p>
        </w:tc>
        <w:tc>
          <w:tcPr>
            <w:tcW w:w="136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[710]</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[60]</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[180]</w:t>
            </w:r>
          </w:p>
        </w:tc>
        <w:tc>
          <w:tcPr>
            <w:tcW w:w="11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预期性</w:t>
            </w:r>
          </w:p>
        </w:tc>
      </w:tr>
      <w:tr>
        <w:tblPrEx>
          <w:tblCellMar>
            <w:top w:w="0" w:type="dxa"/>
            <w:left w:w="108" w:type="dxa"/>
            <w:bottom w:w="0" w:type="dxa"/>
            <w:right w:w="108" w:type="dxa"/>
          </w:tblCellMar>
        </w:tblPrEx>
        <w:trPr>
          <w:trHeight w:val="307" w:hRule="atLeast"/>
          <w:jc w:val="center"/>
        </w:trPr>
        <w:tc>
          <w:tcPr>
            <w:tcW w:w="117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Cs w:val="21"/>
              </w:rPr>
            </w:pPr>
          </w:p>
        </w:tc>
        <w:tc>
          <w:tcPr>
            <w:tcW w:w="65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5203"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908"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365"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17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17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17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24" w:hRule="atLeast"/>
          <w:jc w:val="center"/>
        </w:trPr>
        <w:tc>
          <w:tcPr>
            <w:tcW w:w="10299" w:type="dxa"/>
            <w:gridSpan w:val="5"/>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注：1. *该部分任务为根据省级、市级任务、结合区实际情况整合优化后下达任务；</w:t>
            </w:r>
          </w:p>
        </w:tc>
        <w:tc>
          <w:tcPr>
            <w:tcW w:w="1170"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4"/>
              </w:rPr>
            </w:pPr>
          </w:p>
        </w:tc>
        <w:tc>
          <w:tcPr>
            <w:tcW w:w="1170"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170"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24" w:hRule="atLeast"/>
          <w:jc w:val="center"/>
        </w:trPr>
        <w:tc>
          <w:tcPr>
            <w:tcW w:w="7025" w:type="dxa"/>
            <w:gridSpan w:val="3"/>
            <w:tcBorders>
              <w:top w:val="nil"/>
              <w:left w:val="nil"/>
              <w:bottom w:val="nil"/>
              <w:right w:val="nil"/>
            </w:tcBorders>
            <w:shd w:val="clear" w:color="auto" w:fill="auto"/>
            <w:noWrap/>
            <w:vAlign w:val="bottom"/>
          </w:tcPr>
          <w:p>
            <w:pPr>
              <w:widowControl/>
              <w:ind w:firstLine="840" w:firstLineChars="350"/>
              <w:jc w:val="left"/>
              <w:rPr>
                <w:rFonts w:ascii="宋体" w:hAnsi="宋体" w:eastAsia="宋体" w:cs="宋体"/>
                <w:color w:val="000000"/>
                <w:kern w:val="0"/>
                <w:sz w:val="24"/>
              </w:rPr>
            </w:pPr>
            <w:r>
              <w:rPr>
                <w:rFonts w:hint="eastAsia" w:ascii="宋体" w:hAnsi="宋体" w:eastAsia="宋体" w:cs="宋体"/>
                <w:color w:val="000000"/>
                <w:kern w:val="0"/>
                <w:sz w:val="24"/>
              </w:rPr>
              <w:t>2.[ ]内为规划期累计数；</w:t>
            </w:r>
          </w:p>
        </w:tc>
        <w:tc>
          <w:tcPr>
            <w:tcW w:w="1908"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4"/>
              </w:rPr>
            </w:pPr>
          </w:p>
        </w:tc>
        <w:tc>
          <w:tcPr>
            <w:tcW w:w="1365"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170"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170"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170"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24" w:hRule="atLeast"/>
          <w:jc w:val="center"/>
        </w:trPr>
        <w:tc>
          <w:tcPr>
            <w:tcW w:w="8933" w:type="dxa"/>
            <w:gridSpan w:val="4"/>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3.森林保护修复包括：低产低效林改造、退化林修复、森林抚育；</w:t>
            </w:r>
          </w:p>
        </w:tc>
        <w:tc>
          <w:tcPr>
            <w:tcW w:w="1365"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4"/>
              </w:rPr>
            </w:pPr>
          </w:p>
        </w:tc>
        <w:tc>
          <w:tcPr>
            <w:tcW w:w="1170"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170"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1170"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24" w:hRule="atLeast"/>
          <w:jc w:val="center"/>
        </w:trPr>
        <w:tc>
          <w:tcPr>
            <w:tcW w:w="11470" w:type="dxa"/>
            <w:gridSpan w:val="6"/>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 水土流失综合治理目标面积包括市水务局、市农业农村局、市林业局等部门治理总量；</w:t>
            </w:r>
          </w:p>
        </w:tc>
        <w:tc>
          <w:tcPr>
            <w:tcW w:w="1170"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4"/>
              </w:rPr>
            </w:pPr>
          </w:p>
        </w:tc>
        <w:tc>
          <w:tcPr>
            <w:tcW w:w="1170"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24" w:hRule="atLeast"/>
          <w:jc w:val="center"/>
        </w:trPr>
        <w:tc>
          <w:tcPr>
            <w:tcW w:w="11470" w:type="dxa"/>
            <w:gridSpan w:val="6"/>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 河流岸线生态保护修复面积包括水务局、住建局、自然资源局和生态环境局治理总量。</w:t>
            </w:r>
          </w:p>
        </w:tc>
        <w:tc>
          <w:tcPr>
            <w:tcW w:w="1170"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4"/>
              </w:rPr>
            </w:pPr>
          </w:p>
        </w:tc>
        <w:tc>
          <w:tcPr>
            <w:tcW w:w="1170" w:type="dxa"/>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r>
    </w:tbl>
    <w:p>
      <w:pPr>
        <w:widowControl/>
        <w:spacing w:line="360" w:lineRule="auto"/>
        <w:rPr>
          <w:rFonts w:ascii="Times New Roman" w:hAnsi="Times New Roman" w:cs="Times New Roman"/>
          <w:color w:val="000000"/>
          <w:kern w:val="0"/>
          <w:sz w:val="28"/>
          <w:szCs w:val="28"/>
        </w:rPr>
      </w:pPr>
    </w:p>
    <w:tbl>
      <w:tblPr>
        <w:tblStyle w:val="14"/>
        <w:tblW w:w="15168" w:type="dxa"/>
        <w:tblInd w:w="0" w:type="dxa"/>
        <w:tblLayout w:type="autofit"/>
        <w:tblCellMar>
          <w:top w:w="0" w:type="dxa"/>
          <w:left w:w="108" w:type="dxa"/>
          <w:bottom w:w="0" w:type="dxa"/>
          <w:right w:w="108" w:type="dxa"/>
        </w:tblCellMar>
      </w:tblPr>
      <w:tblGrid>
        <w:gridCol w:w="580"/>
        <w:gridCol w:w="1972"/>
        <w:gridCol w:w="1417"/>
        <w:gridCol w:w="3119"/>
        <w:gridCol w:w="6946"/>
        <w:gridCol w:w="1134"/>
      </w:tblGrid>
      <w:tr>
        <w:tblPrEx>
          <w:tblCellMar>
            <w:top w:w="0" w:type="dxa"/>
            <w:left w:w="108" w:type="dxa"/>
            <w:bottom w:w="0" w:type="dxa"/>
            <w:right w:w="108" w:type="dxa"/>
          </w:tblCellMar>
        </w:tblPrEx>
        <w:trPr>
          <w:trHeight w:val="420" w:hRule="atLeast"/>
        </w:trPr>
        <w:tc>
          <w:tcPr>
            <w:tcW w:w="15168" w:type="dxa"/>
            <w:gridSpan w:val="6"/>
            <w:tcBorders>
              <w:top w:val="nil"/>
              <w:left w:val="nil"/>
              <w:bottom w:val="single" w:color="auto" w:sz="8" w:space="0"/>
              <w:right w:val="nil"/>
            </w:tcBorders>
            <w:shd w:val="clear" w:color="auto" w:fill="auto"/>
            <w:noWrap/>
            <w:vAlign w:val="center"/>
          </w:tcPr>
          <w:p>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附表2 西秀区国土空间生态修复重点区域</w:t>
            </w:r>
          </w:p>
        </w:tc>
      </w:tr>
      <w:tr>
        <w:tblPrEx>
          <w:tblCellMar>
            <w:top w:w="0" w:type="dxa"/>
            <w:left w:w="108" w:type="dxa"/>
            <w:bottom w:w="0" w:type="dxa"/>
            <w:right w:w="108" w:type="dxa"/>
          </w:tblCellMar>
        </w:tblPrEx>
        <w:trPr>
          <w:trHeight w:val="585" w:hRule="atLeast"/>
        </w:trPr>
        <w:tc>
          <w:tcPr>
            <w:tcW w:w="5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972"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生态修复单元</w:t>
            </w:r>
          </w:p>
        </w:tc>
        <w:tc>
          <w:tcPr>
            <w:tcW w:w="4536"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重点区域名称</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涉及乡（镇）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村个数</w:t>
            </w:r>
          </w:p>
        </w:tc>
      </w:tr>
      <w:tr>
        <w:tblPrEx>
          <w:tblCellMar>
            <w:top w:w="0" w:type="dxa"/>
            <w:left w:w="108" w:type="dxa"/>
            <w:bottom w:w="0" w:type="dxa"/>
            <w:right w:w="108" w:type="dxa"/>
          </w:tblCellMar>
        </w:tblPrEx>
        <w:trPr>
          <w:trHeight w:val="418" w:hRule="atLeast"/>
        </w:trPr>
        <w:tc>
          <w:tcPr>
            <w:tcW w:w="580"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9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安顺黔中城镇生态修复单元</w:t>
            </w:r>
          </w:p>
        </w:tc>
        <w:tc>
          <w:tcPr>
            <w:tcW w:w="1417"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北部水源涵养与矿山地质环境修复治理重点区</w:t>
            </w: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千峰河流域综合治理区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蔡官镇、轿子山镇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15</w:t>
            </w:r>
          </w:p>
        </w:tc>
      </w:tr>
      <w:tr>
        <w:tblPrEx>
          <w:tblCellMar>
            <w:top w:w="0" w:type="dxa"/>
            <w:left w:w="108" w:type="dxa"/>
            <w:bottom w:w="0" w:type="dxa"/>
            <w:right w:w="108" w:type="dxa"/>
          </w:tblCellMar>
        </w:tblPrEx>
        <w:trPr>
          <w:trHeight w:val="412" w:hRule="atLeast"/>
        </w:trPr>
        <w:tc>
          <w:tcPr>
            <w:tcW w:w="5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4"/>
              </w:rPr>
            </w:pPr>
          </w:p>
        </w:tc>
        <w:tc>
          <w:tcPr>
            <w:tcW w:w="19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417"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4"/>
              </w:rPr>
            </w:pP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邢江河流域综合治理区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七眼桥镇、大西桥镇、旧州镇、刘官乡、岩腊乡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w:t>
            </w:r>
          </w:p>
        </w:tc>
      </w:tr>
      <w:tr>
        <w:tblPrEx>
          <w:tblCellMar>
            <w:top w:w="0" w:type="dxa"/>
            <w:left w:w="108" w:type="dxa"/>
            <w:bottom w:w="0" w:type="dxa"/>
            <w:right w:w="108" w:type="dxa"/>
          </w:tblCellMar>
        </w:tblPrEx>
        <w:trPr>
          <w:trHeight w:val="585" w:hRule="atLeast"/>
        </w:trPr>
        <w:tc>
          <w:tcPr>
            <w:tcW w:w="5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4"/>
              </w:rPr>
            </w:pPr>
          </w:p>
        </w:tc>
        <w:tc>
          <w:tcPr>
            <w:tcW w:w="19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417"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4"/>
              </w:rPr>
            </w:pP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矿山地质环境修复治理区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蔡官镇、轿子山镇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22</w:t>
            </w:r>
          </w:p>
        </w:tc>
      </w:tr>
      <w:tr>
        <w:tblPrEx>
          <w:tblCellMar>
            <w:top w:w="0" w:type="dxa"/>
            <w:left w:w="108" w:type="dxa"/>
            <w:bottom w:w="0" w:type="dxa"/>
            <w:right w:w="108" w:type="dxa"/>
          </w:tblCellMar>
        </w:tblPrEx>
        <w:trPr>
          <w:trHeight w:val="472" w:hRule="atLeast"/>
        </w:trPr>
        <w:tc>
          <w:tcPr>
            <w:tcW w:w="58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4"/>
              </w:rPr>
            </w:pPr>
          </w:p>
        </w:tc>
        <w:tc>
          <w:tcPr>
            <w:tcW w:w="19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417"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4"/>
              </w:rPr>
            </w:pP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北部高标准农田建设区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蔡官镇、大西桥镇、七眼桥镇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18</w:t>
            </w:r>
          </w:p>
        </w:tc>
      </w:tr>
      <w:tr>
        <w:tblPrEx>
          <w:tblCellMar>
            <w:top w:w="0" w:type="dxa"/>
            <w:left w:w="108" w:type="dxa"/>
            <w:bottom w:w="0" w:type="dxa"/>
            <w:right w:w="108" w:type="dxa"/>
          </w:tblCellMar>
        </w:tblPrEx>
        <w:trPr>
          <w:trHeight w:val="446" w:hRule="atLeast"/>
        </w:trPr>
        <w:tc>
          <w:tcPr>
            <w:tcW w:w="5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9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东部土地整治单元</w:t>
            </w:r>
          </w:p>
        </w:tc>
        <w:tc>
          <w:tcPr>
            <w:tcW w:w="141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东部农业生态治理建设重点区</w:t>
            </w: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东部山林生态保育区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东屯乡、双堡镇、杨武乡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w:t>
            </w:r>
          </w:p>
        </w:tc>
      </w:tr>
      <w:tr>
        <w:tblPrEx>
          <w:tblCellMar>
            <w:top w:w="0" w:type="dxa"/>
            <w:left w:w="108" w:type="dxa"/>
            <w:bottom w:w="0" w:type="dxa"/>
            <w:right w:w="108" w:type="dxa"/>
          </w:tblCellMar>
        </w:tblPrEx>
        <w:trPr>
          <w:trHeight w:val="396" w:hRule="atLeast"/>
        </w:trPr>
        <w:tc>
          <w:tcPr>
            <w:tcW w:w="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9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41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东部高标准农田建设区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刘官乡、旧州镇、东屯乡、双堡镇、岩腊乡、杨武乡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46</w:t>
            </w:r>
          </w:p>
        </w:tc>
      </w:tr>
      <w:tr>
        <w:tblPrEx>
          <w:tblCellMar>
            <w:top w:w="0" w:type="dxa"/>
            <w:left w:w="108" w:type="dxa"/>
            <w:bottom w:w="0" w:type="dxa"/>
            <w:right w:w="108" w:type="dxa"/>
          </w:tblCellMar>
        </w:tblPrEx>
        <w:trPr>
          <w:trHeight w:val="504" w:hRule="atLeast"/>
        </w:trPr>
        <w:tc>
          <w:tcPr>
            <w:tcW w:w="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9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41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大屯河流域综合治理区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东屯乡、双堡镇、杨武乡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p>
        </w:tc>
      </w:tr>
      <w:tr>
        <w:tblPrEx>
          <w:tblCellMar>
            <w:top w:w="0" w:type="dxa"/>
            <w:left w:w="108" w:type="dxa"/>
            <w:bottom w:w="0" w:type="dxa"/>
            <w:right w:w="108" w:type="dxa"/>
          </w:tblCellMar>
        </w:tblPrEx>
        <w:trPr>
          <w:trHeight w:val="470" w:hRule="atLeast"/>
        </w:trPr>
        <w:tc>
          <w:tcPr>
            <w:tcW w:w="5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9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417"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东部高标准农田建设区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刘官乡、旧州镇、东屯乡、双堡镇、岩腊乡、杨武乡</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46</w:t>
            </w:r>
          </w:p>
        </w:tc>
      </w:tr>
      <w:tr>
        <w:tblPrEx>
          <w:tblCellMar>
            <w:top w:w="0" w:type="dxa"/>
            <w:left w:w="108" w:type="dxa"/>
            <w:bottom w:w="0" w:type="dxa"/>
            <w:right w:w="108" w:type="dxa"/>
          </w:tblCellMar>
        </w:tblPrEx>
        <w:trPr>
          <w:trHeight w:val="577" w:hRule="atLeast"/>
        </w:trPr>
        <w:tc>
          <w:tcPr>
            <w:tcW w:w="580" w:type="dxa"/>
            <w:vMerge w:val="restart"/>
            <w:tcBorders>
              <w:top w:val="single" w:color="000000" w:sz="8" w:space="0"/>
              <w:left w:val="single" w:color="auto" w:sz="4"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9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东部土地整治单元、西部旅游核心区一体化保护修复单元</w:t>
            </w:r>
          </w:p>
        </w:tc>
        <w:tc>
          <w:tcPr>
            <w:tcW w:w="14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南部林地质量提升重点区</w:t>
            </w: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南部山林生态保育区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新场乡、岩腊乡、杨武乡、鸡场乡、旧州镇、双堡镇、宁谷镇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51</w:t>
            </w:r>
          </w:p>
        </w:tc>
      </w:tr>
      <w:tr>
        <w:tblPrEx>
          <w:tblCellMar>
            <w:top w:w="0" w:type="dxa"/>
            <w:left w:w="108" w:type="dxa"/>
            <w:bottom w:w="0" w:type="dxa"/>
            <w:right w:w="108" w:type="dxa"/>
          </w:tblCellMar>
        </w:tblPrEx>
        <w:trPr>
          <w:trHeight w:val="528" w:hRule="atLeast"/>
        </w:trPr>
        <w:tc>
          <w:tcPr>
            <w:tcW w:w="580" w:type="dxa"/>
            <w:vMerge w:val="continue"/>
            <w:tcBorders>
              <w:top w:val="single" w:color="000000" w:sz="8" w:space="0"/>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9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4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南部高标准农田建设区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宁谷镇、七眼桥镇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30</w:t>
            </w:r>
          </w:p>
        </w:tc>
      </w:tr>
      <w:tr>
        <w:tblPrEx>
          <w:tblCellMar>
            <w:top w:w="0" w:type="dxa"/>
            <w:left w:w="108" w:type="dxa"/>
            <w:bottom w:w="0" w:type="dxa"/>
            <w:right w:w="108" w:type="dxa"/>
          </w:tblCellMar>
        </w:tblPrEx>
        <w:trPr>
          <w:trHeight w:val="1440" w:hRule="atLeast"/>
        </w:trPr>
        <w:tc>
          <w:tcPr>
            <w:tcW w:w="580" w:type="dxa"/>
            <w:vMerge w:val="restart"/>
            <w:tcBorders>
              <w:top w:val="single" w:color="000000" w:sz="8" w:space="0"/>
              <w:left w:val="single" w:color="auto" w:sz="4"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9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安顺黔中城镇生态修复单元</w:t>
            </w:r>
          </w:p>
        </w:tc>
        <w:tc>
          <w:tcPr>
            <w:tcW w:w="14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西部人居环境与生态提升重点区</w:t>
            </w: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主城</w:t>
            </w:r>
            <w:r>
              <w:rPr>
                <w:rFonts w:hint="eastAsia" w:ascii="宋体" w:hAnsi="宋体" w:eastAsia="宋体" w:cs="宋体"/>
                <w:color w:val="000000"/>
                <w:kern w:val="0"/>
                <w:sz w:val="24"/>
                <w:lang w:val="en-US" w:eastAsia="zh-CN"/>
              </w:rPr>
              <w:t>区</w:t>
            </w:r>
            <w:r>
              <w:rPr>
                <w:rFonts w:hint="eastAsia" w:ascii="宋体" w:hAnsi="宋体" w:eastAsia="宋体" w:cs="宋体"/>
                <w:color w:val="000000"/>
                <w:kern w:val="0"/>
                <w:sz w:val="24"/>
              </w:rPr>
              <w:t>城乡统筹综合治理区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蔡官镇、轿子山镇、七眼桥镇、东关办事处、华西办事处、新安办事处、东街办事处、南街办事处、西街办事处、北街办事处、马槽社区、凤凰社区、新太社区、宋旗镇（经开区）、西航街道(经开区)、幺铺镇（经开区）</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107</w:t>
            </w:r>
          </w:p>
        </w:tc>
      </w:tr>
      <w:tr>
        <w:tblPrEx>
          <w:tblCellMar>
            <w:top w:w="0" w:type="dxa"/>
            <w:left w:w="108" w:type="dxa"/>
            <w:bottom w:w="0" w:type="dxa"/>
            <w:right w:w="108" w:type="dxa"/>
          </w:tblCellMar>
        </w:tblPrEx>
        <w:trPr>
          <w:trHeight w:val="362" w:hRule="atLeast"/>
        </w:trPr>
        <w:tc>
          <w:tcPr>
            <w:tcW w:w="580" w:type="dxa"/>
            <w:vMerge w:val="continue"/>
            <w:tcBorders>
              <w:top w:val="single" w:color="000000" w:sz="8" w:space="0"/>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9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4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开发区水环境综合治理区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宋旗镇（经开区）、幺铺镇（经开区）</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16</w:t>
            </w:r>
          </w:p>
        </w:tc>
      </w:tr>
      <w:tr>
        <w:tblPrEx>
          <w:tblCellMar>
            <w:top w:w="0" w:type="dxa"/>
            <w:left w:w="108" w:type="dxa"/>
            <w:bottom w:w="0" w:type="dxa"/>
            <w:right w:w="108" w:type="dxa"/>
          </w:tblCellMar>
        </w:tblPrEx>
        <w:trPr>
          <w:trHeight w:val="585" w:hRule="atLeast"/>
        </w:trPr>
        <w:tc>
          <w:tcPr>
            <w:tcW w:w="580" w:type="dxa"/>
            <w:vMerge w:val="continue"/>
            <w:tcBorders>
              <w:top w:val="single" w:color="000000" w:sz="8" w:space="0"/>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9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4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西部高标准农田建设区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轿子山镇、宋旗镇（经开区）</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18</w:t>
            </w:r>
          </w:p>
        </w:tc>
      </w:tr>
      <w:tr>
        <w:tblPrEx>
          <w:tblCellMar>
            <w:top w:w="0" w:type="dxa"/>
            <w:left w:w="108" w:type="dxa"/>
            <w:bottom w:w="0" w:type="dxa"/>
            <w:right w:w="108" w:type="dxa"/>
          </w:tblCellMar>
        </w:tblPrEx>
        <w:trPr>
          <w:trHeight w:val="585" w:hRule="atLeast"/>
        </w:trPr>
        <w:tc>
          <w:tcPr>
            <w:tcW w:w="580" w:type="dxa"/>
            <w:vMerge w:val="continue"/>
            <w:tcBorders>
              <w:top w:val="single" w:color="000000" w:sz="8" w:space="0"/>
              <w:left w:val="single" w:color="auto" w:sz="4"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97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141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4"/>
              </w:rPr>
            </w:pPr>
          </w:p>
        </w:tc>
        <w:tc>
          <w:tcPr>
            <w:tcW w:w="31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西部山林生态保育区</w:t>
            </w:r>
          </w:p>
        </w:tc>
        <w:tc>
          <w:tcPr>
            <w:tcW w:w="694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幺铺镇（经开区）、西航街道(经开区)、宁谷镇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w:t>
            </w:r>
          </w:p>
        </w:tc>
      </w:tr>
    </w:tbl>
    <w:p>
      <w:pPr>
        <w:pStyle w:val="2"/>
      </w:pPr>
    </w:p>
    <w:tbl>
      <w:tblPr>
        <w:tblStyle w:val="14"/>
        <w:tblW w:w="0" w:type="auto"/>
        <w:jc w:val="center"/>
        <w:tblLayout w:type="autofit"/>
        <w:tblCellMar>
          <w:top w:w="0" w:type="dxa"/>
          <w:left w:w="108" w:type="dxa"/>
          <w:bottom w:w="0" w:type="dxa"/>
          <w:right w:w="108" w:type="dxa"/>
        </w:tblCellMar>
      </w:tblPr>
      <w:tblGrid>
        <w:gridCol w:w="706"/>
        <w:gridCol w:w="696"/>
        <w:gridCol w:w="1283"/>
        <w:gridCol w:w="1975"/>
        <w:gridCol w:w="5202"/>
        <w:gridCol w:w="2673"/>
        <w:gridCol w:w="1133"/>
        <w:gridCol w:w="1126"/>
        <w:gridCol w:w="820"/>
      </w:tblGrid>
      <w:tr>
        <w:tblPrEx>
          <w:tblCellMar>
            <w:top w:w="0" w:type="dxa"/>
            <w:left w:w="108" w:type="dxa"/>
            <w:bottom w:w="0" w:type="dxa"/>
            <w:right w:w="108" w:type="dxa"/>
          </w:tblCellMar>
        </w:tblPrEx>
        <w:trPr>
          <w:trHeight w:val="399" w:hRule="atLeast"/>
          <w:jc w:val="center"/>
        </w:trPr>
        <w:tc>
          <w:tcPr>
            <w:tcW w:w="0" w:type="auto"/>
            <w:gridSpan w:val="9"/>
            <w:tcBorders>
              <w:top w:val="nil"/>
              <w:left w:val="nil"/>
              <w:bottom w:val="single" w:color="auto" w:sz="8" w:space="0"/>
              <w:right w:val="nil"/>
            </w:tcBorders>
            <w:shd w:val="clear" w:color="auto" w:fill="auto"/>
            <w:noWrap/>
            <w:vAlign w:val="center"/>
          </w:tcPr>
          <w:p>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附表3  西秀区国土空间生态修复重点项目安排表</w:t>
            </w:r>
          </w:p>
        </w:tc>
      </w:tr>
      <w:tr>
        <w:tblPrEx>
          <w:tblCellMar>
            <w:top w:w="0" w:type="dxa"/>
            <w:left w:w="108" w:type="dxa"/>
            <w:bottom w:w="0" w:type="dxa"/>
            <w:right w:w="108" w:type="dxa"/>
          </w:tblCellMar>
        </w:tblPrEx>
        <w:trPr>
          <w:trHeight w:val="828"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序号</w:t>
            </w:r>
          </w:p>
        </w:tc>
        <w:tc>
          <w:tcPr>
            <w:tcW w:w="69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市级生态修复重点项目</w:t>
            </w: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生态修复子项目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工程区域</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建设内容</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保护修复手段</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主要工作量</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建设时序</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资金需求（亿元）</w:t>
            </w:r>
          </w:p>
        </w:tc>
      </w:tr>
      <w:tr>
        <w:tblPrEx>
          <w:tblCellMar>
            <w:top w:w="0" w:type="dxa"/>
            <w:left w:w="108" w:type="dxa"/>
            <w:bottom w:w="0" w:type="dxa"/>
            <w:right w:w="108" w:type="dxa"/>
          </w:tblCellMar>
        </w:tblPrEx>
        <w:trPr>
          <w:trHeight w:val="137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szCs w:val="21"/>
              </w:rPr>
              <w:t>1</w:t>
            </w:r>
          </w:p>
        </w:tc>
        <w:tc>
          <w:tcPr>
            <w:tcW w:w="69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乐平河流域矿山生态修复重点项目、黔中城镇高质量发展生态修复与流域治理重点项目、东部土地综合整治单元重点项目</w:t>
            </w: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历史遗留矿山生态修复治理项目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w:t>
            </w:r>
          </w:p>
        </w:tc>
        <w:tc>
          <w:tcPr>
            <w:tcW w:w="5245"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按照“政府主导、政策扶持、开发式治理、市场化运作”的模式，按图斑开展废弃矿山综合治理项目，提高绿化覆盖率，改善生态环境，消除地质安全隐患点、地形重塑、植被恢复，逐步恢复矿区和损毁土地生态环境，到2035年完成118个历史遗留废弃矿山治理，治理总面积134.28公顷。</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工程措施+自然恢复</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134.28公顷</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2021-2035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5.6</w:t>
            </w:r>
          </w:p>
        </w:tc>
      </w:tr>
      <w:tr>
        <w:tblPrEx>
          <w:tblCellMar>
            <w:top w:w="0" w:type="dxa"/>
            <w:left w:w="108" w:type="dxa"/>
            <w:bottom w:w="0" w:type="dxa"/>
            <w:right w:w="108" w:type="dxa"/>
          </w:tblCellMar>
        </w:tblPrEx>
        <w:trPr>
          <w:trHeight w:val="828"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千峰河流域综合治理项目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蔡官镇、轿子山镇</w:t>
            </w:r>
          </w:p>
        </w:tc>
        <w:tc>
          <w:tcPr>
            <w:tcW w:w="5245"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以流域为单元，河道治理、加强源头控制、系统修复、综合治理，结合河道清淤、河岸生态修复与防洪工程建设，统筹推进流域水环境治理与水生态修复。</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实施山水林田湖草一体化修复工程；实施自然保护地建设工程</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312公顷</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2021-2025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w:t>
            </w:r>
          </w:p>
        </w:tc>
      </w:tr>
      <w:tr>
        <w:tblPrEx>
          <w:tblCellMar>
            <w:top w:w="0" w:type="dxa"/>
            <w:left w:w="108" w:type="dxa"/>
            <w:bottom w:w="0" w:type="dxa"/>
            <w:right w:w="108" w:type="dxa"/>
          </w:tblCellMar>
        </w:tblPrEx>
        <w:trPr>
          <w:trHeight w:val="828"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邢江河湿地公园修复与保护项目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大西桥镇、黄腊苗族布依族乡、旧州镇、刘官乡</w:t>
            </w:r>
          </w:p>
        </w:tc>
        <w:tc>
          <w:tcPr>
            <w:tcW w:w="5245"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开展湿地公园保护修复工作，突显涵养水源、净化水质、蓄洪防旱、调节气候和维护生物多样性</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实施山水林田湖草一体化修复工程；实施自然保护地建设工程</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219公顷</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2021-2025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r>
      <w:tr>
        <w:tblPrEx>
          <w:tblCellMar>
            <w:top w:w="0" w:type="dxa"/>
            <w:left w:w="108" w:type="dxa"/>
            <w:bottom w:w="0" w:type="dxa"/>
            <w:right w:w="108" w:type="dxa"/>
          </w:tblCellMar>
        </w:tblPrEx>
        <w:trPr>
          <w:trHeight w:val="137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高标准农田建设项目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优先以整体推进农用地、建设用地整理和乡村生态保护修复，提高耕地质量和水土流失防治。重点开展旧州镇、宁谷镇、双堡镇、东屯乡全域土地综合整治工程，充分利用水资源优势，加强耕地质量建设；探索推进全域土地综合整治试点，有序推进农用地整理，深入推进建设用地整理。</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工程措施+自然恢复，实施土地平整、灌溉与排水、田间道路、农田生态环境保护、农田地力提升、农田输配电等</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6000公顷</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2021-2035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w:t>
            </w:r>
          </w:p>
        </w:tc>
      </w:tr>
      <w:tr>
        <w:tblPrEx>
          <w:tblCellMar>
            <w:top w:w="0" w:type="dxa"/>
            <w:left w:w="108" w:type="dxa"/>
            <w:bottom w:w="0" w:type="dxa"/>
            <w:right w:w="108" w:type="dxa"/>
          </w:tblCellMar>
        </w:tblPrEx>
        <w:trPr>
          <w:trHeight w:val="828"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大屯河流域综合治理项目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东屯乡、双堡镇、杨武乡</w:t>
            </w:r>
          </w:p>
        </w:tc>
        <w:tc>
          <w:tcPr>
            <w:tcW w:w="5245"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以流域为单元，河道治理、加强源头控制、系统修复、综合治理，结合河道清淤、河岸生态修复与防洪工程建设，统筹推进流域水环境治理与水生态修复。</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实施山水林田湖草一体化修复工程；实施自然保护地建设工程</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360公顷</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2021-2025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2.26</w:t>
            </w:r>
          </w:p>
        </w:tc>
      </w:tr>
      <w:tr>
        <w:tblPrEx>
          <w:tblCellMar>
            <w:top w:w="0" w:type="dxa"/>
            <w:left w:w="108" w:type="dxa"/>
            <w:bottom w:w="0" w:type="dxa"/>
            <w:right w:w="108" w:type="dxa"/>
          </w:tblCellMar>
        </w:tblPrEx>
        <w:trPr>
          <w:trHeight w:val="97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6</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西秀区石漠化综合治理项目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全区综合治理水土流失和石漠化，提升区域生态承载能力和生态服务功能，稳定生态系统网络；建设重点为植被重构、水土流失防治等。</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实施石漠化水土流失综合治理工程</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石漠化治理：0.776万公顷；水土流失治理：0.49万公顷</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2021-2025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w:t>
            </w:r>
          </w:p>
        </w:tc>
      </w:tr>
      <w:tr>
        <w:tblPrEx>
          <w:tblCellMar>
            <w:top w:w="0" w:type="dxa"/>
            <w:left w:w="108" w:type="dxa"/>
            <w:bottom w:w="0" w:type="dxa"/>
            <w:right w:w="108" w:type="dxa"/>
          </w:tblCellMar>
        </w:tblPrEx>
        <w:trPr>
          <w:trHeight w:val="1099"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7</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九龙山森林公园保护项目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大西桥镇、东关办事处、鸡场布依族苗族乡、旧州镇、宁谷镇、七眼桥镇、双堡镇、杨武布依族苗族乡</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开展林地修复工程，持续增加全域林地面积。加强森林资源保护，积极推进生态公益林建设，合理调整林地数量与结构，优化林地资源配置，科学实施森林经营</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实施自然保护地建设工程</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6660公顷</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2024-2026</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r>
      <w:tr>
        <w:tblPrEx>
          <w:tblCellMar>
            <w:top w:w="0" w:type="dxa"/>
            <w:left w:w="108" w:type="dxa"/>
            <w:bottom w:w="0" w:type="dxa"/>
            <w:right w:w="108" w:type="dxa"/>
          </w:tblCellMar>
        </w:tblPrEx>
        <w:trPr>
          <w:trHeight w:val="137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生态林与林下经济发展项目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采取更替、补植、抚育、封育等方式，实施低产低效林质量提升工程和森林抚育质量提升工程，稳步提高森林质量，促进森林生态系统正向演替；河流两岸、城镇周边农田与林地过渡地带发展林下养殖、中药材种植、仿野生菌种植等林下经济。</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2733公顷</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2022-2025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r>
      <w:tr>
        <w:tblPrEx>
          <w:tblCellMar>
            <w:top w:w="0" w:type="dxa"/>
            <w:left w:w="108" w:type="dxa"/>
            <w:bottom w:w="0" w:type="dxa"/>
            <w:right w:w="108" w:type="dxa"/>
          </w:tblCellMar>
        </w:tblPrEx>
        <w:trPr>
          <w:trHeight w:val="556"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芦坝水库保护与扩建项目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岩腊乡</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水库扩建，库边沿线进行生态治理，打造美丽水库，生态水库，建设生态旅游水库</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 自然恢复</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2021-2024</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r>
      <w:tr>
        <w:tblPrEx>
          <w:tblCellMar>
            <w:top w:w="0" w:type="dxa"/>
            <w:left w:w="108" w:type="dxa"/>
            <w:bottom w:w="0" w:type="dxa"/>
            <w:right w:w="108" w:type="dxa"/>
          </w:tblCellMar>
        </w:tblPrEx>
        <w:trPr>
          <w:trHeight w:val="556"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黔石保护与利用工程</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岩腊乡</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开展黔石资源保护与利用</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2022-2025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0.1</w:t>
            </w:r>
          </w:p>
        </w:tc>
      </w:tr>
      <w:tr>
        <w:tblPrEx>
          <w:tblCellMar>
            <w:top w:w="0" w:type="dxa"/>
            <w:left w:w="108" w:type="dxa"/>
            <w:bottom w:w="0" w:type="dxa"/>
            <w:right w:w="108" w:type="dxa"/>
          </w:tblCellMar>
        </w:tblPrEx>
        <w:trPr>
          <w:trHeight w:val="613"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虹山湖湿地公园保护项目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东关办事处</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打造集保护、旅游、科研、宣教、资源 合理利用和城区发展为一体的湿地公园</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实施自然保护地建设工程</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170公顷</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2024-2026</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r>
      <w:tr>
        <w:tblPrEx>
          <w:tblCellMar>
            <w:top w:w="0" w:type="dxa"/>
            <w:left w:w="108" w:type="dxa"/>
            <w:bottom w:w="0" w:type="dxa"/>
            <w:right w:w="108" w:type="dxa"/>
          </w:tblCellMar>
        </w:tblPrEx>
        <w:trPr>
          <w:trHeight w:val="2455"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主城城乡统筹综合治理区项目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蔡官镇、轿子山镇、七眼桥镇、东关办事处、华西办事处、新安办事处、东街办事处、南街办事处、西街办事处、北街办事处、马槽社区、凤凰社区、新太社区、宋旗镇（经开区）、西航街道(经开区)、幺铺镇（经开区）</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黔中城镇生态修复和国土整治重点工程，以增强人居保障、水源涵养生态系统服务功能，提升国土绿化面积、城市森林景观，改善城镇人居环境。依托区内自然地理格局，合理建设绿色山水公园城市，提高人居生活品质，综合改善地区生态环境、生产质量和生活品质。引导村庄规划，改善村庄整体环境，开展人居环境提升工程，实施“三清一改”项目，推进农业面源污染综合治理，减少生活生产对生态环境</w:t>
            </w:r>
            <w:r>
              <w:rPr>
                <w:rFonts w:hint="eastAsia" w:ascii="Times New Roman" w:hAnsi="Times New Roman" w:eastAsia="宋体" w:cs="Times New Roman"/>
                <w:color w:val="000000"/>
                <w:kern w:val="0"/>
                <w:szCs w:val="21"/>
                <w:lang w:val="en-US" w:eastAsia="zh-CN"/>
              </w:rPr>
              <w:t>的</w:t>
            </w:r>
            <w:r>
              <w:rPr>
                <w:rFonts w:ascii="Times New Roman" w:hAnsi="Times New Roman" w:eastAsia="宋体" w:cs="Times New Roman"/>
                <w:color w:val="000000"/>
                <w:kern w:val="0"/>
                <w:szCs w:val="21"/>
              </w:rPr>
              <w:t>破坏，改善农村微环境，修复农村人居环境。</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2023-2028</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r>
      <w:tr>
        <w:tblPrEx>
          <w:tblCellMar>
            <w:top w:w="0" w:type="dxa"/>
            <w:left w:w="108" w:type="dxa"/>
            <w:bottom w:w="0" w:type="dxa"/>
            <w:right w:w="108" w:type="dxa"/>
          </w:tblCellMar>
        </w:tblPrEx>
        <w:trPr>
          <w:trHeight w:val="2726"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开发区水环境综合治理项目</w:t>
            </w:r>
          </w:p>
        </w:tc>
        <w:tc>
          <w:tcPr>
            <w:tcW w:w="1984"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桂家湖水库集中式饮用水水源保护区、幺铺镇青方村集中式饮用水水源保护区、幺铺镇四旗村集中式饮用水水源保护区等；</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桂家河、小屯河、小苑河、文星河、洞口流河、马槽河、白城河、油菜河等；</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河流水系沿线娄湖、三合湖、杨家湖湿地公园</w:t>
            </w:r>
          </w:p>
        </w:tc>
        <w:tc>
          <w:tcPr>
            <w:tcW w:w="5245"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水源地保护工程：加强对三处水源地一级保护区、一处饮用水源二级保护区、一处饮用水源准保护区的生态保护工作。</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河湖岸线保护修复工程：以流域为单元，加强源头控制、系统修复、综合治理，结合河道清淤、河岸生态修复与防洪工程建设，统筹推进流域水环境治理与水生态修复。</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湿地公园保护修复工程：开展湿地公园保护修复工作，突显涵养水源、净化水质、蓄洪防旱、调节气候和维护生物多样性。</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2024-2027</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w:t>
            </w:r>
          </w:p>
        </w:tc>
      </w:tr>
      <w:tr>
        <w:tblPrEx>
          <w:tblCellMar>
            <w:top w:w="0" w:type="dxa"/>
            <w:left w:w="108" w:type="dxa"/>
            <w:bottom w:w="0" w:type="dxa"/>
            <w:right w:w="108" w:type="dxa"/>
          </w:tblCellMar>
        </w:tblPrEx>
        <w:trPr>
          <w:trHeight w:val="2269"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开发区山体生态修复重点项目</w:t>
            </w:r>
          </w:p>
        </w:tc>
        <w:tc>
          <w:tcPr>
            <w:tcW w:w="1984"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石漠化地区集中连片30 公顷以上、基岩裸露率大于35%-70%的林地；水土流失严重地区集中连片30公顷以上；幺铺镇阿歪寨、颜旗村</w:t>
            </w:r>
          </w:p>
        </w:tc>
        <w:tc>
          <w:tcPr>
            <w:tcW w:w="5245"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石漠化与水土流失综合整治工程：综合治理破损受损山体，生态措施和工程措施并举，综合治理水土流失和石漠化，有效提升生态环境承载能力，总面积为1420.89 公顷。</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矿山综合治理工程：采用人工辅助和生态重塑措施，开展历史遗留废弃矿山生态修复，面积为14.28 公顷。</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森林提质培优工程：开展植被恢复，进行退耕还林、封山育林、人工造林、坡地整治等，提高森林质量，增加林木多样性，提升森林生态系统水源涵养和水土保持功能，规划面积约1244.73 公顷。</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工程措施+自然恢复</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石漠化与水土流失综合整治1420.89 公顷；矿山综合治理</w:t>
            </w:r>
            <w:r>
              <w:rPr>
                <w:rFonts w:hint="eastAsia" w:ascii="Times New Roman" w:hAnsi="Times New Roman" w:eastAsia="宋体" w:cs="Times New Roman"/>
                <w:color w:val="000000"/>
                <w:kern w:val="0"/>
                <w:szCs w:val="21"/>
                <w:lang w:val="en-US" w:eastAsia="zh-CN"/>
              </w:rPr>
              <w:t>面积</w:t>
            </w:r>
            <w:r>
              <w:rPr>
                <w:rFonts w:ascii="Times New Roman" w:hAnsi="Times New Roman" w:eastAsia="宋体" w:cs="Times New Roman"/>
                <w:color w:val="000000"/>
                <w:kern w:val="0"/>
                <w:szCs w:val="21"/>
              </w:rPr>
              <w:t>14.28 公顷；森林提质培优1244.73 公顷</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2021-2025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w:t>
            </w:r>
          </w:p>
        </w:tc>
      </w:tr>
      <w:tr>
        <w:tblPrEx>
          <w:tblCellMar>
            <w:top w:w="0" w:type="dxa"/>
            <w:left w:w="108" w:type="dxa"/>
            <w:bottom w:w="0" w:type="dxa"/>
            <w:right w:w="108" w:type="dxa"/>
          </w:tblCellMar>
        </w:tblPrEx>
        <w:trPr>
          <w:trHeight w:val="2241"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开发区农用地综合整治重点项目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宋旗镇、幺铺镇</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高标准农田建设工程：通过土地平整、土壤改良、畦垄规格化整治，加强田间灌排设施、机耕道路及桥涵、积肥设施、农田林网等设施建设，改善农业生产环境，提高农业综合生产能力，规范建设生态高标准农田708.71 公顷。</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“旱改水”工程：重点开展土地平整、灌溉与排水、田间道路、农田防护林、退低效园还耕、退低效林还耕等工程，完善农田水利基础设施，增强农田防洪、排涝等抵御自然灾害的能力，推进实施旱改水面积545.19 公顷。</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高标准农田708.71 公顷；实施旱改水面积545.19 公顷。</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2021-2027</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w:t>
            </w:r>
          </w:p>
        </w:tc>
      </w:tr>
      <w:tr>
        <w:tblPrEx>
          <w:tblCellMar>
            <w:top w:w="0" w:type="dxa"/>
            <w:left w:w="108" w:type="dxa"/>
            <w:bottom w:w="0" w:type="dxa"/>
            <w:right w:w="108" w:type="dxa"/>
          </w:tblCellMar>
        </w:tblPrEx>
        <w:trPr>
          <w:trHeight w:val="137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开发区人居环境提升重点项目</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宋旗镇的打纸村、隆鑫村、新屯村，幺铺镇的潘苑村、菜支村、两河村、三合村、张胜村、四旗村</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城镇高质量建设工程：依托自然地理格局，合理建设绿色山水公园城市，提高人居生活品质，综合改善生态环境、生产质量和生活品质。</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农村人居环境提升工程：改善基本公共服务、培育村庄特色产业，开展村庄人居环境整治，加快推进农村生活污水、生活垃圾治理，全面整治农村的环境，改善乡村风貌，盘活村民闲置资产，植入特色业态。</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2022-2026</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w:t>
            </w:r>
          </w:p>
        </w:tc>
      </w:tr>
      <w:tr>
        <w:tblPrEx>
          <w:tblCellMar>
            <w:top w:w="0" w:type="dxa"/>
            <w:left w:w="108" w:type="dxa"/>
            <w:bottom w:w="0" w:type="dxa"/>
            <w:right w:w="108" w:type="dxa"/>
          </w:tblCellMar>
        </w:tblPrEx>
        <w:trPr>
          <w:trHeight w:val="828"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西秀区（含经开区）公路通道绿化建设</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全区高速公路、环城路、乡村公路等重要交通通道沿线两侧绿化彩化</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工程措施+自然恢复</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2021-2035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r>
      <w:tr>
        <w:tblPrEx>
          <w:tblCellMar>
            <w:top w:w="0" w:type="dxa"/>
            <w:left w:w="108" w:type="dxa"/>
            <w:bottom w:w="0" w:type="dxa"/>
            <w:right w:w="108" w:type="dxa"/>
          </w:tblCellMar>
        </w:tblPrEx>
        <w:trPr>
          <w:trHeight w:val="828"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西秀区（含经开区）河湖沿岸绿化建设</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全区江河湖岸绿化彩化</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工程措施+自然恢复</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2021-2035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r>
      <w:tr>
        <w:tblPrEx>
          <w:tblCellMar>
            <w:top w:w="0" w:type="dxa"/>
            <w:left w:w="108" w:type="dxa"/>
            <w:bottom w:w="0" w:type="dxa"/>
            <w:right w:w="108" w:type="dxa"/>
          </w:tblCellMar>
        </w:tblPrEx>
        <w:trPr>
          <w:trHeight w:val="556"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生态修复协调统筹机制建设</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建立统一的领导统筹协调机制，配置专业职能办公室，明确主要职责、内设机构、人员编制</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2021-2025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r>
      <w:tr>
        <w:tblPrEx>
          <w:tblCellMar>
            <w:top w:w="0" w:type="dxa"/>
            <w:left w:w="108" w:type="dxa"/>
            <w:bottom w:w="0" w:type="dxa"/>
            <w:right w:w="108" w:type="dxa"/>
          </w:tblCellMar>
        </w:tblPrEx>
        <w:trPr>
          <w:trHeight w:val="1641"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国土空间生态监测体系构建</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整合国土调查、森林资源调查、水土流失监测、石漠化监测、地表地下水监测、土壤监测、大气监测、水文监测、气象监测、森林防火监管系统、地灾监管系统、野生动物疫源疫病监测系统、野生动植物调查和重点地区生物多样性本底调查数据库等监测体系，建设国土空间生态保护与修复信息系统，开展生态状况评估预警和生态系统模拟演替，全面提高生态保护和修复的信息化支撑能力</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监测体系建设</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2021-2035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w:t>
            </w:r>
          </w:p>
        </w:tc>
      </w:tr>
      <w:tr>
        <w:tblPrEx>
          <w:tblCellMar>
            <w:top w:w="0" w:type="dxa"/>
            <w:left w:w="108" w:type="dxa"/>
            <w:bottom w:w="0" w:type="dxa"/>
            <w:right w:w="108" w:type="dxa"/>
          </w:tblCellMar>
        </w:tblPrEx>
        <w:trPr>
          <w:trHeight w:val="1099"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w:t>
            </w:r>
          </w:p>
        </w:tc>
        <w:tc>
          <w:tcPr>
            <w:tcW w:w="696"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Cs w:val="21"/>
              </w:rPr>
            </w:pPr>
          </w:p>
        </w:tc>
        <w:tc>
          <w:tcPr>
            <w:tcW w:w="128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西秀区（含经开区）生物多样性保护</w:t>
            </w:r>
          </w:p>
        </w:tc>
        <w:tc>
          <w:tcPr>
            <w:tcW w:w="198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西秀区（含经开区）</w:t>
            </w:r>
          </w:p>
        </w:tc>
        <w:tc>
          <w:tcPr>
            <w:tcW w:w="524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加强生物多样性保护与野生动植物环境保护，开展生物多样性监测调查，及时掌握生物多样性动态变化趋势，提高生物多样性预警水平，构建我区生物多样性保护体系，重点实施自然保护地之间生态廊道建设与重要野生动植物栖息地建设</w:t>
            </w:r>
          </w:p>
        </w:tc>
        <w:tc>
          <w:tcPr>
            <w:tcW w:w="26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监测体系建设</w:t>
            </w:r>
          </w:p>
        </w:tc>
        <w:tc>
          <w:tcPr>
            <w:tcW w:w="113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2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2021-2035</w:t>
            </w:r>
          </w:p>
        </w:tc>
        <w:tc>
          <w:tcPr>
            <w:tcW w:w="82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0.04</w:t>
            </w:r>
          </w:p>
        </w:tc>
      </w:tr>
    </w:tbl>
    <w:p>
      <w:pPr>
        <w:pStyle w:val="2"/>
        <w:rPr>
          <w:rFonts w:ascii="Times New Roman" w:hAnsi="Times New Roman" w:eastAsia="宋体" w:cs="Times New Roman"/>
          <w:sz w:val="21"/>
          <w:szCs w:val="21"/>
        </w:rPr>
      </w:pPr>
    </w:p>
    <w:p>
      <w:pPr>
        <w:pStyle w:val="2"/>
      </w:pPr>
    </w:p>
    <w:sectPr>
      <w:pgSz w:w="16838" w:h="11905"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panose1 w:val="02020300000000000000"/>
    <w:charset w:val="88"/>
    <w:family w:val="roman"/>
    <w:pitch w:val="default"/>
    <w:sig w:usb0="00000003" w:usb1="082E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012170"/>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18</w:t>
        </w:r>
        <w:r>
          <w:rPr>
            <w:rFonts w:ascii="Times New Roman" w:hAnsi="Times New Roman" w:cs="Times New Roman"/>
          </w:rPr>
          <w:fldChar w:fldCharType="end"/>
        </w:r>
      </w:p>
    </w:sdtContent>
  </w:sdt>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934909"/>
      <w:docPartObj>
        <w:docPartGallery w:val="AutoText"/>
      </w:docPartObj>
    </w:sdtPr>
    <w:sdtContent>
      <w:p>
        <w:pPr>
          <w:pStyle w:val="2"/>
          <w:jc w:val="center"/>
        </w:pPr>
        <w:r>
          <w:fldChar w:fldCharType="begin"/>
        </w:r>
        <w:r>
          <w:instrText xml:space="preserve">PAGE   \* MERGEFORMAT</w:instrText>
        </w:r>
        <w:r>
          <w:fldChar w:fldCharType="separate"/>
        </w:r>
        <w:r>
          <w:rPr>
            <w:lang w:val="zh-CN"/>
          </w:rPr>
          <w:t>26</w:t>
        </w:r>
        <w:r>
          <w:fldChar w:fldCharType="end"/>
        </w:r>
      </w:p>
    </w:sdtContent>
  </w:sdt>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wMTQ3YzQzNzJmNTc2ZGFiOWU3NDk4ZTFlMjg4NWUifQ=="/>
  </w:docVars>
  <w:rsids>
    <w:rsidRoot w:val="60B30827"/>
    <w:rsid w:val="00001D5E"/>
    <w:rsid w:val="00001DAD"/>
    <w:rsid w:val="0002263E"/>
    <w:rsid w:val="00023C94"/>
    <w:rsid w:val="00032A3F"/>
    <w:rsid w:val="00037C94"/>
    <w:rsid w:val="00045943"/>
    <w:rsid w:val="0005328C"/>
    <w:rsid w:val="000642F8"/>
    <w:rsid w:val="00066FE9"/>
    <w:rsid w:val="00070AE1"/>
    <w:rsid w:val="0007221D"/>
    <w:rsid w:val="00075664"/>
    <w:rsid w:val="00075C36"/>
    <w:rsid w:val="00080912"/>
    <w:rsid w:val="000929E1"/>
    <w:rsid w:val="0009345B"/>
    <w:rsid w:val="000A17CB"/>
    <w:rsid w:val="000B0C85"/>
    <w:rsid w:val="000B10CF"/>
    <w:rsid w:val="000B2965"/>
    <w:rsid w:val="000B408F"/>
    <w:rsid w:val="000B76E9"/>
    <w:rsid w:val="000C1A45"/>
    <w:rsid w:val="000C6CCE"/>
    <w:rsid w:val="000C6E80"/>
    <w:rsid w:val="000D05F5"/>
    <w:rsid w:val="000D0B87"/>
    <w:rsid w:val="000D1E80"/>
    <w:rsid w:val="000D1F87"/>
    <w:rsid w:val="000E05E5"/>
    <w:rsid w:val="000F2FBD"/>
    <w:rsid w:val="000F552C"/>
    <w:rsid w:val="000F7CAE"/>
    <w:rsid w:val="00100107"/>
    <w:rsid w:val="001038C4"/>
    <w:rsid w:val="00107827"/>
    <w:rsid w:val="00113A4D"/>
    <w:rsid w:val="00113B16"/>
    <w:rsid w:val="00126491"/>
    <w:rsid w:val="00131742"/>
    <w:rsid w:val="00146393"/>
    <w:rsid w:val="00146476"/>
    <w:rsid w:val="00147895"/>
    <w:rsid w:val="001524D7"/>
    <w:rsid w:val="001542FB"/>
    <w:rsid w:val="00173212"/>
    <w:rsid w:val="00181045"/>
    <w:rsid w:val="00181FC6"/>
    <w:rsid w:val="00185AE3"/>
    <w:rsid w:val="00195A14"/>
    <w:rsid w:val="001A13E5"/>
    <w:rsid w:val="001B374D"/>
    <w:rsid w:val="001B5ACC"/>
    <w:rsid w:val="001B5C15"/>
    <w:rsid w:val="001C7F33"/>
    <w:rsid w:val="001D1937"/>
    <w:rsid w:val="001D59F2"/>
    <w:rsid w:val="001E0B50"/>
    <w:rsid w:val="001E2861"/>
    <w:rsid w:val="001E57FE"/>
    <w:rsid w:val="001E5DED"/>
    <w:rsid w:val="001E6C20"/>
    <w:rsid w:val="001F0059"/>
    <w:rsid w:val="001F5F0C"/>
    <w:rsid w:val="001F6E94"/>
    <w:rsid w:val="002244FC"/>
    <w:rsid w:val="0023246B"/>
    <w:rsid w:val="00240033"/>
    <w:rsid w:val="00240FCA"/>
    <w:rsid w:val="00243859"/>
    <w:rsid w:val="00247C90"/>
    <w:rsid w:val="00257FE8"/>
    <w:rsid w:val="002674DB"/>
    <w:rsid w:val="002735CB"/>
    <w:rsid w:val="00282DD5"/>
    <w:rsid w:val="00283F49"/>
    <w:rsid w:val="00291DB8"/>
    <w:rsid w:val="00292389"/>
    <w:rsid w:val="00296E31"/>
    <w:rsid w:val="00296FC4"/>
    <w:rsid w:val="002A11D3"/>
    <w:rsid w:val="002B3082"/>
    <w:rsid w:val="002B429D"/>
    <w:rsid w:val="002B4D02"/>
    <w:rsid w:val="002C392D"/>
    <w:rsid w:val="002C6EBE"/>
    <w:rsid w:val="002D5B90"/>
    <w:rsid w:val="002D683A"/>
    <w:rsid w:val="002D7BE5"/>
    <w:rsid w:val="002E057C"/>
    <w:rsid w:val="002E0728"/>
    <w:rsid w:val="002E1A60"/>
    <w:rsid w:val="002E1D07"/>
    <w:rsid w:val="002E564F"/>
    <w:rsid w:val="0030702E"/>
    <w:rsid w:val="00310EFC"/>
    <w:rsid w:val="003260E0"/>
    <w:rsid w:val="00326DEB"/>
    <w:rsid w:val="003277D8"/>
    <w:rsid w:val="00333DED"/>
    <w:rsid w:val="0033452C"/>
    <w:rsid w:val="00342419"/>
    <w:rsid w:val="0034389B"/>
    <w:rsid w:val="00344550"/>
    <w:rsid w:val="00346267"/>
    <w:rsid w:val="003539CB"/>
    <w:rsid w:val="00353F9C"/>
    <w:rsid w:val="0038772F"/>
    <w:rsid w:val="00387D16"/>
    <w:rsid w:val="00390C76"/>
    <w:rsid w:val="00391E42"/>
    <w:rsid w:val="0039389D"/>
    <w:rsid w:val="00396F9F"/>
    <w:rsid w:val="003A4B51"/>
    <w:rsid w:val="003A65AD"/>
    <w:rsid w:val="003A787C"/>
    <w:rsid w:val="003B0F1A"/>
    <w:rsid w:val="003B1005"/>
    <w:rsid w:val="003B2A4D"/>
    <w:rsid w:val="003B2EF1"/>
    <w:rsid w:val="003B38DB"/>
    <w:rsid w:val="003B4824"/>
    <w:rsid w:val="003B7F64"/>
    <w:rsid w:val="003C7E31"/>
    <w:rsid w:val="003D1A35"/>
    <w:rsid w:val="003D395C"/>
    <w:rsid w:val="003D670C"/>
    <w:rsid w:val="003E0047"/>
    <w:rsid w:val="003E51D0"/>
    <w:rsid w:val="003F6BC9"/>
    <w:rsid w:val="00413578"/>
    <w:rsid w:val="00413C1B"/>
    <w:rsid w:val="00417ADD"/>
    <w:rsid w:val="004207A5"/>
    <w:rsid w:val="004421A6"/>
    <w:rsid w:val="00443906"/>
    <w:rsid w:val="004573A2"/>
    <w:rsid w:val="00463206"/>
    <w:rsid w:val="00463CE4"/>
    <w:rsid w:val="00474A1B"/>
    <w:rsid w:val="00477C19"/>
    <w:rsid w:val="004830F5"/>
    <w:rsid w:val="00487719"/>
    <w:rsid w:val="004A5D24"/>
    <w:rsid w:val="004A5E98"/>
    <w:rsid w:val="004B3340"/>
    <w:rsid w:val="004B3C25"/>
    <w:rsid w:val="004B47D5"/>
    <w:rsid w:val="004C547C"/>
    <w:rsid w:val="004F0A04"/>
    <w:rsid w:val="004F268B"/>
    <w:rsid w:val="00504367"/>
    <w:rsid w:val="005232BC"/>
    <w:rsid w:val="00524704"/>
    <w:rsid w:val="0053105B"/>
    <w:rsid w:val="0053380B"/>
    <w:rsid w:val="00534560"/>
    <w:rsid w:val="00543E3C"/>
    <w:rsid w:val="00544103"/>
    <w:rsid w:val="00545421"/>
    <w:rsid w:val="0056012F"/>
    <w:rsid w:val="005726A1"/>
    <w:rsid w:val="005846AB"/>
    <w:rsid w:val="00595ED0"/>
    <w:rsid w:val="005A0E2A"/>
    <w:rsid w:val="005A1AEE"/>
    <w:rsid w:val="005A3F1A"/>
    <w:rsid w:val="005A7D86"/>
    <w:rsid w:val="005C09C3"/>
    <w:rsid w:val="005C6DF9"/>
    <w:rsid w:val="005D12C6"/>
    <w:rsid w:val="005D4DAE"/>
    <w:rsid w:val="005D58AA"/>
    <w:rsid w:val="005E55D3"/>
    <w:rsid w:val="005F2E77"/>
    <w:rsid w:val="006124BC"/>
    <w:rsid w:val="00613384"/>
    <w:rsid w:val="006163C3"/>
    <w:rsid w:val="00620035"/>
    <w:rsid w:val="006222E0"/>
    <w:rsid w:val="006271C3"/>
    <w:rsid w:val="00630CB3"/>
    <w:rsid w:val="00637311"/>
    <w:rsid w:val="00642BFA"/>
    <w:rsid w:val="00643E57"/>
    <w:rsid w:val="00655DDA"/>
    <w:rsid w:val="006617A1"/>
    <w:rsid w:val="00664BFA"/>
    <w:rsid w:val="00670F76"/>
    <w:rsid w:val="00673BE6"/>
    <w:rsid w:val="00674DC7"/>
    <w:rsid w:val="00677671"/>
    <w:rsid w:val="0067790B"/>
    <w:rsid w:val="00680505"/>
    <w:rsid w:val="00681E21"/>
    <w:rsid w:val="00695612"/>
    <w:rsid w:val="006960D6"/>
    <w:rsid w:val="00697AD1"/>
    <w:rsid w:val="006B1C55"/>
    <w:rsid w:val="006B4A9F"/>
    <w:rsid w:val="006B6885"/>
    <w:rsid w:val="006C5098"/>
    <w:rsid w:val="006D2258"/>
    <w:rsid w:val="006D23B9"/>
    <w:rsid w:val="006E1CC0"/>
    <w:rsid w:val="006E3C40"/>
    <w:rsid w:val="006E62FE"/>
    <w:rsid w:val="006F0AD5"/>
    <w:rsid w:val="006F11A9"/>
    <w:rsid w:val="007023BE"/>
    <w:rsid w:val="0072009E"/>
    <w:rsid w:val="00724856"/>
    <w:rsid w:val="007343BE"/>
    <w:rsid w:val="00734F35"/>
    <w:rsid w:val="00741EE7"/>
    <w:rsid w:val="00742313"/>
    <w:rsid w:val="00743053"/>
    <w:rsid w:val="00745B68"/>
    <w:rsid w:val="00745DCC"/>
    <w:rsid w:val="00750BEA"/>
    <w:rsid w:val="00751381"/>
    <w:rsid w:val="00752550"/>
    <w:rsid w:val="0075407D"/>
    <w:rsid w:val="007567D6"/>
    <w:rsid w:val="00760121"/>
    <w:rsid w:val="00760602"/>
    <w:rsid w:val="00764730"/>
    <w:rsid w:val="0077370C"/>
    <w:rsid w:val="0077434E"/>
    <w:rsid w:val="00780F51"/>
    <w:rsid w:val="00793530"/>
    <w:rsid w:val="00795E4D"/>
    <w:rsid w:val="007A3F44"/>
    <w:rsid w:val="007B48B8"/>
    <w:rsid w:val="007C3EB5"/>
    <w:rsid w:val="007C43F1"/>
    <w:rsid w:val="007C4EDA"/>
    <w:rsid w:val="007D094A"/>
    <w:rsid w:val="007D5A7B"/>
    <w:rsid w:val="007D73E8"/>
    <w:rsid w:val="007D77F5"/>
    <w:rsid w:val="007E221C"/>
    <w:rsid w:val="007E5E25"/>
    <w:rsid w:val="007F3FE3"/>
    <w:rsid w:val="00800E1A"/>
    <w:rsid w:val="00806BC0"/>
    <w:rsid w:val="00807EDF"/>
    <w:rsid w:val="00817D3D"/>
    <w:rsid w:val="008218DC"/>
    <w:rsid w:val="00832354"/>
    <w:rsid w:val="00834DB0"/>
    <w:rsid w:val="00835774"/>
    <w:rsid w:val="00846C23"/>
    <w:rsid w:val="00850B2F"/>
    <w:rsid w:val="00852430"/>
    <w:rsid w:val="00856CE4"/>
    <w:rsid w:val="00862B43"/>
    <w:rsid w:val="00870896"/>
    <w:rsid w:val="008730CC"/>
    <w:rsid w:val="00877067"/>
    <w:rsid w:val="00882A35"/>
    <w:rsid w:val="00884CFD"/>
    <w:rsid w:val="008939FF"/>
    <w:rsid w:val="00896656"/>
    <w:rsid w:val="008A03E8"/>
    <w:rsid w:val="008A732A"/>
    <w:rsid w:val="008D0425"/>
    <w:rsid w:val="008D0F3D"/>
    <w:rsid w:val="008D2941"/>
    <w:rsid w:val="008D2B59"/>
    <w:rsid w:val="008D351F"/>
    <w:rsid w:val="008E2215"/>
    <w:rsid w:val="008F0C87"/>
    <w:rsid w:val="008F2F7C"/>
    <w:rsid w:val="008F6852"/>
    <w:rsid w:val="00900CE6"/>
    <w:rsid w:val="00906BF4"/>
    <w:rsid w:val="00910F32"/>
    <w:rsid w:val="009177B8"/>
    <w:rsid w:val="009208FC"/>
    <w:rsid w:val="00921B88"/>
    <w:rsid w:val="00921F4A"/>
    <w:rsid w:val="00925B2D"/>
    <w:rsid w:val="009443C3"/>
    <w:rsid w:val="0096183D"/>
    <w:rsid w:val="00965129"/>
    <w:rsid w:val="00966B03"/>
    <w:rsid w:val="00974789"/>
    <w:rsid w:val="00977038"/>
    <w:rsid w:val="009849E4"/>
    <w:rsid w:val="009859AC"/>
    <w:rsid w:val="009877BD"/>
    <w:rsid w:val="00992E30"/>
    <w:rsid w:val="00994A01"/>
    <w:rsid w:val="009A00F8"/>
    <w:rsid w:val="009A0668"/>
    <w:rsid w:val="009B31B2"/>
    <w:rsid w:val="009B5EA2"/>
    <w:rsid w:val="009C5701"/>
    <w:rsid w:val="009D2719"/>
    <w:rsid w:val="009D6AC3"/>
    <w:rsid w:val="009E32F9"/>
    <w:rsid w:val="009F00AC"/>
    <w:rsid w:val="009F1571"/>
    <w:rsid w:val="009F1AA6"/>
    <w:rsid w:val="009F5FA6"/>
    <w:rsid w:val="009F7970"/>
    <w:rsid w:val="00A21D1C"/>
    <w:rsid w:val="00A25140"/>
    <w:rsid w:val="00A269C6"/>
    <w:rsid w:val="00A440A7"/>
    <w:rsid w:val="00A609D8"/>
    <w:rsid w:val="00A617B3"/>
    <w:rsid w:val="00A64BB6"/>
    <w:rsid w:val="00A654FD"/>
    <w:rsid w:val="00A66778"/>
    <w:rsid w:val="00A706CD"/>
    <w:rsid w:val="00A833BD"/>
    <w:rsid w:val="00A946F5"/>
    <w:rsid w:val="00A96B87"/>
    <w:rsid w:val="00AA4F04"/>
    <w:rsid w:val="00AA5705"/>
    <w:rsid w:val="00AA6FD9"/>
    <w:rsid w:val="00AB3A6C"/>
    <w:rsid w:val="00AB3C50"/>
    <w:rsid w:val="00AB5648"/>
    <w:rsid w:val="00AB5AD4"/>
    <w:rsid w:val="00AB6582"/>
    <w:rsid w:val="00AB6D63"/>
    <w:rsid w:val="00AD6D8A"/>
    <w:rsid w:val="00AD7666"/>
    <w:rsid w:val="00AE49C3"/>
    <w:rsid w:val="00AE6D3A"/>
    <w:rsid w:val="00AF2D64"/>
    <w:rsid w:val="00B00123"/>
    <w:rsid w:val="00B1309A"/>
    <w:rsid w:val="00B160EE"/>
    <w:rsid w:val="00B20526"/>
    <w:rsid w:val="00B2412A"/>
    <w:rsid w:val="00B2614A"/>
    <w:rsid w:val="00B31169"/>
    <w:rsid w:val="00B35469"/>
    <w:rsid w:val="00B365BF"/>
    <w:rsid w:val="00B4466D"/>
    <w:rsid w:val="00B46EC1"/>
    <w:rsid w:val="00B52A7A"/>
    <w:rsid w:val="00B536EF"/>
    <w:rsid w:val="00B540B6"/>
    <w:rsid w:val="00B54603"/>
    <w:rsid w:val="00B57FD3"/>
    <w:rsid w:val="00B6268F"/>
    <w:rsid w:val="00B70052"/>
    <w:rsid w:val="00B76630"/>
    <w:rsid w:val="00B769E1"/>
    <w:rsid w:val="00B842ED"/>
    <w:rsid w:val="00B85CCD"/>
    <w:rsid w:val="00B86D5F"/>
    <w:rsid w:val="00B87A5F"/>
    <w:rsid w:val="00B94498"/>
    <w:rsid w:val="00BA1885"/>
    <w:rsid w:val="00BA3995"/>
    <w:rsid w:val="00BA3F89"/>
    <w:rsid w:val="00BA4BB2"/>
    <w:rsid w:val="00BA4CE5"/>
    <w:rsid w:val="00BA4D12"/>
    <w:rsid w:val="00BA58D4"/>
    <w:rsid w:val="00BA7484"/>
    <w:rsid w:val="00BB2376"/>
    <w:rsid w:val="00BB2A23"/>
    <w:rsid w:val="00BB48D8"/>
    <w:rsid w:val="00BC178A"/>
    <w:rsid w:val="00BF0221"/>
    <w:rsid w:val="00C00577"/>
    <w:rsid w:val="00C00D41"/>
    <w:rsid w:val="00C138B7"/>
    <w:rsid w:val="00C17433"/>
    <w:rsid w:val="00C25175"/>
    <w:rsid w:val="00C33B41"/>
    <w:rsid w:val="00C351C2"/>
    <w:rsid w:val="00C50BA2"/>
    <w:rsid w:val="00C528B1"/>
    <w:rsid w:val="00C63229"/>
    <w:rsid w:val="00C66C22"/>
    <w:rsid w:val="00C67FA0"/>
    <w:rsid w:val="00C7001E"/>
    <w:rsid w:val="00C707D7"/>
    <w:rsid w:val="00C7761B"/>
    <w:rsid w:val="00C80048"/>
    <w:rsid w:val="00C86D61"/>
    <w:rsid w:val="00C911E1"/>
    <w:rsid w:val="00C9565D"/>
    <w:rsid w:val="00C97166"/>
    <w:rsid w:val="00CA097E"/>
    <w:rsid w:val="00CA58BD"/>
    <w:rsid w:val="00CC30F5"/>
    <w:rsid w:val="00CD4407"/>
    <w:rsid w:val="00CD5009"/>
    <w:rsid w:val="00CE0A24"/>
    <w:rsid w:val="00CE160D"/>
    <w:rsid w:val="00CF330D"/>
    <w:rsid w:val="00D0119A"/>
    <w:rsid w:val="00D05E1A"/>
    <w:rsid w:val="00D10E92"/>
    <w:rsid w:val="00D2407B"/>
    <w:rsid w:val="00D245B2"/>
    <w:rsid w:val="00D26643"/>
    <w:rsid w:val="00D32F31"/>
    <w:rsid w:val="00D34C58"/>
    <w:rsid w:val="00D350EE"/>
    <w:rsid w:val="00D40208"/>
    <w:rsid w:val="00D40AB5"/>
    <w:rsid w:val="00D4296A"/>
    <w:rsid w:val="00D51FEA"/>
    <w:rsid w:val="00D52A71"/>
    <w:rsid w:val="00D53201"/>
    <w:rsid w:val="00D72428"/>
    <w:rsid w:val="00D735F1"/>
    <w:rsid w:val="00D75D1F"/>
    <w:rsid w:val="00D8161D"/>
    <w:rsid w:val="00D83403"/>
    <w:rsid w:val="00D868F0"/>
    <w:rsid w:val="00DA21F4"/>
    <w:rsid w:val="00DA2F76"/>
    <w:rsid w:val="00DA37E0"/>
    <w:rsid w:val="00DB2C33"/>
    <w:rsid w:val="00DB7399"/>
    <w:rsid w:val="00DC0330"/>
    <w:rsid w:val="00DC2DA7"/>
    <w:rsid w:val="00DD4CA4"/>
    <w:rsid w:val="00DD6FA3"/>
    <w:rsid w:val="00DE1810"/>
    <w:rsid w:val="00DE45DB"/>
    <w:rsid w:val="00DF1586"/>
    <w:rsid w:val="00E05A66"/>
    <w:rsid w:val="00E05B8C"/>
    <w:rsid w:val="00E07681"/>
    <w:rsid w:val="00E07AC3"/>
    <w:rsid w:val="00E123E6"/>
    <w:rsid w:val="00E1591D"/>
    <w:rsid w:val="00E165E2"/>
    <w:rsid w:val="00E218E6"/>
    <w:rsid w:val="00E21A74"/>
    <w:rsid w:val="00E30F58"/>
    <w:rsid w:val="00E37A17"/>
    <w:rsid w:val="00E416CE"/>
    <w:rsid w:val="00E4331E"/>
    <w:rsid w:val="00E43D17"/>
    <w:rsid w:val="00E5305E"/>
    <w:rsid w:val="00E5607F"/>
    <w:rsid w:val="00E56502"/>
    <w:rsid w:val="00E62F4F"/>
    <w:rsid w:val="00E705E5"/>
    <w:rsid w:val="00E70BFA"/>
    <w:rsid w:val="00E810E5"/>
    <w:rsid w:val="00E91CDD"/>
    <w:rsid w:val="00E91E01"/>
    <w:rsid w:val="00E925A9"/>
    <w:rsid w:val="00E92826"/>
    <w:rsid w:val="00EA09D7"/>
    <w:rsid w:val="00EA65A1"/>
    <w:rsid w:val="00EB4164"/>
    <w:rsid w:val="00EB6C91"/>
    <w:rsid w:val="00EC04B8"/>
    <w:rsid w:val="00ED0360"/>
    <w:rsid w:val="00ED224F"/>
    <w:rsid w:val="00ED4AD5"/>
    <w:rsid w:val="00ED69C6"/>
    <w:rsid w:val="00EE4A31"/>
    <w:rsid w:val="00EE78DC"/>
    <w:rsid w:val="00F0433C"/>
    <w:rsid w:val="00F10729"/>
    <w:rsid w:val="00F10B54"/>
    <w:rsid w:val="00F16C68"/>
    <w:rsid w:val="00F17C4D"/>
    <w:rsid w:val="00F35C72"/>
    <w:rsid w:val="00F40378"/>
    <w:rsid w:val="00F50001"/>
    <w:rsid w:val="00F57738"/>
    <w:rsid w:val="00F61958"/>
    <w:rsid w:val="00F7044E"/>
    <w:rsid w:val="00F7354B"/>
    <w:rsid w:val="00F74236"/>
    <w:rsid w:val="00F812AE"/>
    <w:rsid w:val="00F8743F"/>
    <w:rsid w:val="00F91EFE"/>
    <w:rsid w:val="00F93B2E"/>
    <w:rsid w:val="00F942EB"/>
    <w:rsid w:val="00FA5BF3"/>
    <w:rsid w:val="00FA6140"/>
    <w:rsid w:val="00FA6AF3"/>
    <w:rsid w:val="00FB6878"/>
    <w:rsid w:val="00FC199A"/>
    <w:rsid w:val="00FC3699"/>
    <w:rsid w:val="00FD2E04"/>
    <w:rsid w:val="00FD5620"/>
    <w:rsid w:val="00FD6A81"/>
    <w:rsid w:val="00FE5162"/>
    <w:rsid w:val="00FE5B19"/>
    <w:rsid w:val="00FE5C39"/>
    <w:rsid w:val="00FF2596"/>
    <w:rsid w:val="00FF3265"/>
    <w:rsid w:val="04CC60A5"/>
    <w:rsid w:val="094F6D34"/>
    <w:rsid w:val="09A80F5A"/>
    <w:rsid w:val="0A2276FC"/>
    <w:rsid w:val="0B27311D"/>
    <w:rsid w:val="1D322D22"/>
    <w:rsid w:val="1E5F7E9E"/>
    <w:rsid w:val="214737E3"/>
    <w:rsid w:val="25350FC8"/>
    <w:rsid w:val="256461B8"/>
    <w:rsid w:val="26AE276A"/>
    <w:rsid w:val="28AC22CC"/>
    <w:rsid w:val="2A9B22A7"/>
    <w:rsid w:val="2D947D07"/>
    <w:rsid w:val="30684B12"/>
    <w:rsid w:val="30D35D5B"/>
    <w:rsid w:val="320C360F"/>
    <w:rsid w:val="323D520E"/>
    <w:rsid w:val="34CB74B0"/>
    <w:rsid w:val="3E501465"/>
    <w:rsid w:val="414C39AA"/>
    <w:rsid w:val="416433F1"/>
    <w:rsid w:val="431021C5"/>
    <w:rsid w:val="44391DFE"/>
    <w:rsid w:val="45E640FA"/>
    <w:rsid w:val="4C7F7227"/>
    <w:rsid w:val="4CE9589F"/>
    <w:rsid w:val="4F2B6CE4"/>
    <w:rsid w:val="4FE932D3"/>
    <w:rsid w:val="54D747C5"/>
    <w:rsid w:val="59B25EEA"/>
    <w:rsid w:val="5B2769EC"/>
    <w:rsid w:val="5B624622"/>
    <w:rsid w:val="5D10524E"/>
    <w:rsid w:val="60B30827"/>
    <w:rsid w:val="61663CC4"/>
    <w:rsid w:val="61C76B04"/>
    <w:rsid w:val="620A68A2"/>
    <w:rsid w:val="643F20CC"/>
    <w:rsid w:val="67CD507B"/>
    <w:rsid w:val="68917385"/>
    <w:rsid w:val="695B3BF1"/>
    <w:rsid w:val="6CA510D8"/>
    <w:rsid w:val="71717E6E"/>
    <w:rsid w:val="719D57B1"/>
    <w:rsid w:val="756C6AA1"/>
    <w:rsid w:val="7596730D"/>
    <w:rsid w:val="75C662A1"/>
    <w:rsid w:val="78042E09"/>
    <w:rsid w:val="7DB5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ascii="Times New Roman" w:hAnsi="Times New Roman" w:eastAsia="黑体"/>
      <w:kern w:val="44"/>
      <w:sz w:val="36"/>
    </w:rPr>
  </w:style>
  <w:style w:type="paragraph" w:styleId="4">
    <w:name w:val="heading 2"/>
    <w:basedOn w:val="1"/>
    <w:next w:val="1"/>
    <w:autoRedefine/>
    <w:unhideWhenUsed/>
    <w:qFormat/>
    <w:uiPriority w:val="9"/>
    <w:pPr>
      <w:keepNext/>
      <w:keepLines/>
      <w:spacing w:line="360" w:lineRule="auto"/>
      <w:jc w:val="center"/>
      <w:outlineLvl w:val="1"/>
    </w:pPr>
    <w:rPr>
      <w:rFonts w:ascii="Times New Roman" w:hAnsi="Times New Roman" w:eastAsia="黑体" w:cstheme="majorBidi"/>
      <w:bCs/>
      <w:sz w:val="30"/>
      <w:szCs w:val="32"/>
    </w:rPr>
  </w:style>
  <w:style w:type="paragraph" w:styleId="5">
    <w:name w:val="heading 3"/>
    <w:basedOn w:val="1"/>
    <w:next w:val="1"/>
    <w:qFormat/>
    <w:uiPriority w:val="0"/>
    <w:pPr>
      <w:keepNext/>
      <w:keepLines/>
      <w:spacing w:line="360" w:lineRule="auto"/>
      <w:outlineLvl w:val="2"/>
    </w:pPr>
    <w:rPr>
      <w:rFonts w:ascii="Times New Roman" w:hAnsi="Times New Roman" w:eastAsia="黑体"/>
      <w:bCs/>
      <w:sz w:val="28"/>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41"/>
    <w:autoRedefine/>
    <w:unhideWhenUsed/>
    <w:qFormat/>
    <w:uiPriority w:val="99"/>
    <w:pPr>
      <w:tabs>
        <w:tab w:val="center" w:pos="4153"/>
        <w:tab w:val="right" w:pos="8306"/>
      </w:tabs>
      <w:snapToGrid w:val="0"/>
      <w:jc w:val="left"/>
    </w:pPr>
    <w:rPr>
      <w:sz w:val="18"/>
      <w:szCs w:val="18"/>
    </w:rPr>
  </w:style>
  <w:style w:type="paragraph" w:styleId="7">
    <w:name w:val="Body Text Indent"/>
    <w:basedOn w:val="1"/>
    <w:autoRedefine/>
    <w:qFormat/>
    <w:uiPriority w:val="99"/>
    <w:pPr>
      <w:spacing w:after="120"/>
      <w:ind w:left="420" w:leftChars="200"/>
    </w:pPr>
    <w:rPr>
      <w:rFonts w:ascii="Calibri" w:hAnsi="Calibri" w:eastAsia="宋体" w:cs="宋体"/>
    </w:rPr>
  </w:style>
  <w:style w:type="paragraph" w:styleId="8">
    <w:name w:val="Balloon Text"/>
    <w:basedOn w:val="1"/>
    <w:link w:val="44"/>
    <w:autoRedefine/>
    <w:semiHidden/>
    <w:unhideWhenUsed/>
    <w:qFormat/>
    <w:uiPriority w:val="0"/>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Body Text First Indent 2"/>
    <w:basedOn w:val="7"/>
    <w:next w:val="1"/>
    <w:autoRedefine/>
    <w:qFormat/>
    <w:uiPriority w:val="99"/>
    <w:pPr>
      <w:ind w:firstLine="420" w:firstLineChars="200"/>
    </w:pPr>
    <w:rPr>
      <w:rFonts w:cs="Times New Roman"/>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autoRedefine/>
    <w:qFormat/>
    <w:uiPriority w:val="0"/>
  </w:style>
  <w:style w:type="character" w:styleId="18">
    <w:name w:val="Emphasis"/>
    <w:basedOn w:val="16"/>
    <w:autoRedefine/>
    <w:qFormat/>
    <w:uiPriority w:val="0"/>
    <w:rPr>
      <w:i/>
    </w:rPr>
  </w:style>
  <w:style w:type="character" w:styleId="19">
    <w:name w:val="Hyperlink"/>
    <w:basedOn w:val="16"/>
    <w:autoRedefine/>
    <w:unhideWhenUsed/>
    <w:qFormat/>
    <w:uiPriority w:val="99"/>
    <w:rPr>
      <w:color w:val="0563C1" w:themeColor="hyperlink"/>
      <w:u w:val="single"/>
      <w14:textFill>
        <w14:solidFill>
          <w14:schemeClr w14:val="hlink"/>
        </w14:solidFill>
      </w14:textFill>
    </w:rPr>
  </w:style>
  <w:style w:type="paragraph" w:customStyle="1" w:styleId="20">
    <w:name w:val="正文1"/>
    <w:basedOn w:val="1"/>
    <w:autoRedefine/>
    <w:qFormat/>
    <w:uiPriority w:val="0"/>
    <w:pPr>
      <w:jc w:val="left"/>
    </w:pPr>
    <w:rPr>
      <w:rFonts w:ascii="Times New Roman" w:hAnsi="Times New Roman"/>
      <w:sz w:val="28"/>
      <w:szCs w:val="22"/>
    </w:rPr>
  </w:style>
  <w:style w:type="paragraph" w:customStyle="1" w:styleId="21">
    <w:name w:val="文字"/>
    <w:basedOn w:val="1"/>
    <w:autoRedefine/>
    <w:qFormat/>
    <w:uiPriority w:val="0"/>
    <w:pPr>
      <w:jc w:val="left"/>
    </w:pPr>
    <w:rPr>
      <w:rFonts w:ascii="Times New Roman" w:hAnsi="Times New Roman"/>
      <w:sz w:val="28"/>
      <w:szCs w:val="22"/>
    </w:rPr>
  </w:style>
  <w:style w:type="paragraph" w:customStyle="1" w:styleId="22">
    <w:name w:val="Body text|1"/>
    <w:basedOn w:val="1"/>
    <w:link w:val="31"/>
    <w:autoRedefine/>
    <w:qFormat/>
    <w:uiPriority w:val="0"/>
    <w:pPr>
      <w:spacing w:line="458" w:lineRule="auto"/>
      <w:ind w:firstLine="400"/>
    </w:pPr>
    <w:rPr>
      <w:rFonts w:ascii="宋体" w:hAnsi="宋体" w:eastAsia="宋体" w:cs="宋体"/>
      <w:sz w:val="32"/>
      <w:szCs w:val="32"/>
      <w:lang w:val="zh-TW" w:eastAsia="zh-TW" w:bidi="zh-TW"/>
    </w:rPr>
  </w:style>
  <w:style w:type="paragraph" w:customStyle="1" w:styleId="23">
    <w:name w:val="Body text|4"/>
    <w:basedOn w:val="1"/>
    <w:autoRedefine/>
    <w:qFormat/>
    <w:uiPriority w:val="0"/>
    <w:pPr>
      <w:spacing w:after="340"/>
    </w:pPr>
    <w:rPr>
      <w:rFonts w:ascii="宋体" w:hAnsi="宋体" w:eastAsia="宋体" w:cs="宋体"/>
      <w:sz w:val="40"/>
      <w:szCs w:val="40"/>
      <w:lang w:val="zh-TW" w:eastAsia="zh-TW" w:bidi="zh-TW"/>
    </w:rPr>
  </w:style>
  <w:style w:type="paragraph" w:customStyle="1" w:styleId="24">
    <w:name w:val="Header or footer|2"/>
    <w:basedOn w:val="1"/>
    <w:autoRedefine/>
    <w:qFormat/>
    <w:uiPriority w:val="0"/>
    <w:rPr>
      <w:sz w:val="20"/>
      <w:szCs w:val="20"/>
      <w:lang w:val="zh-TW" w:eastAsia="zh-TW" w:bidi="zh-TW"/>
    </w:rPr>
  </w:style>
  <w:style w:type="paragraph" w:customStyle="1" w:styleId="25">
    <w:name w:val="Heading #2|1"/>
    <w:basedOn w:val="1"/>
    <w:autoRedefine/>
    <w:qFormat/>
    <w:uiPriority w:val="0"/>
    <w:pPr>
      <w:spacing w:after="360"/>
      <w:outlineLvl w:val="1"/>
    </w:pPr>
    <w:rPr>
      <w:rFonts w:ascii="宋体" w:hAnsi="宋体" w:eastAsia="宋体" w:cs="宋体"/>
      <w:sz w:val="46"/>
      <w:szCs w:val="46"/>
      <w:lang w:val="zh-TW" w:eastAsia="zh-TW" w:bidi="zh-TW"/>
    </w:rPr>
  </w:style>
  <w:style w:type="paragraph" w:customStyle="1" w:styleId="26">
    <w:name w:val="Heading #3|1"/>
    <w:basedOn w:val="1"/>
    <w:autoRedefine/>
    <w:qFormat/>
    <w:uiPriority w:val="0"/>
    <w:pPr>
      <w:spacing w:after="460"/>
      <w:outlineLvl w:val="2"/>
    </w:pPr>
    <w:rPr>
      <w:rFonts w:ascii="宋体" w:hAnsi="宋体" w:eastAsia="宋体" w:cs="宋体"/>
      <w:sz w:val="46"/>
      <w:szCs w:val="46"/>
      <w:lang w:val="zh-TW" w:eastAsia="zh-TW" w:bidi="zh-TW"/>
    </w:rPr>
  </w:style>
  <w:style w:type="paragraph" w:customStyle="1" w:styleId="27">
    <w:name w:val="Header or footer|1"/>
    <w:basedOn w:val="1"/>
    <w:autoRedefine/>
    <w:qFormat/>
    <w:uiPriority w:val="0"/>
    <w:rPr>
      <w:rFonts w:ascii="宋体" w:hAnsi="宋体" w:eastAsia="宋体" w:cs="宋体"/>
      <w:sz w:val="32"/>
      <w:szCs w:val="32"/>
      <w:lang w:val="zh-TW" w:eastAsia="zh-TW" w:bidi="zh-TW"/>
    </w:rPr>
  </w:style>
  <w:style w:type="paragraph" w:customStyle="1" w:styleId="28">
    <w:name w:val="Table caption|1"/>
    <w:basedOn w:val="1"/>
    <w:qFormat/>
    <w:uiPriority w:val="0"/>
    <w:pPr>
      <w:spacing w:line="350" w:lineRule="auto"/>
      <w:ind w:firstLine="350"/>
    </w:pPr>
    <w:rPr>
      <w:rFonts w:ascii="宋体" w:hAnsi="宋体" w:eastAsia="宋体" w:cs="宋体"/>
      <w:sz w:val="32"/>
      <w:szCs w:val="32"/>
      <w:lang w:val="zh-TW" w:eastAsia="zh-TW" w:bidi="zh-TW"/>
    </w:rPr>
  </w:style>
  <w:style w:type="paragraph" w:customStyle="1" w:styleId="29">
    <w:name w:val="Other|1"/>
    <w:basedOn w:val="1"/>
    <w:autoRedefine/>
    <w:qFormat/>
    <w:uiPriority w:val="0"/>
    <w:pPr>
      <w:spacing w:line="458" w:lineRule="auto"/>
      <w:ind w:firstLine="400"/>
    </w:pPr>
    <w:rPr>
      <w:rFonts w:ascii="宋体" w:hAnsi="宋体" w:eastAsia="宋体" w:cs="宋体"/>
      <w:sz w:val="32"/>
      <w:szCs w:val="32"/>
      <w:lang w:val="zh-TW" w:eastAsia="zh-TW" w:bidi="zh-TW"/>
    </w:rPr>
  </w:style>
  <w:style w:type="paragraph" w:customStyle="1" w:styleId="30">
    <w:name w:val="Body text|5"/>
    <w:basedOn w:val="1"/>
    <w:autoRedefine/>
    <w:qFormat/>
    <w:uiPriority w:val="0"/>
    <w:pPr>
      <w:spacing w:after="150"/>
    </w:pPr>
    <w:rPr>
      <w:sz w:val="28"/>
      <w:szCs w:val="28"/>
      <w:lang w:val="zh-TW" w:eastAsia="zh-TW" w:bidi="zh-TW"/>
    </w:rPr>
  </w:style>
  <w:style w:type="character" w:customStyle="1" w:styleId="31">
    <w:name w:val="Body text|1_"/>
    <w:basedOn w:val="16"/>
    <w:link w:val="22"/>
    <w:autoRedefine/>
    <w:qFormat/>
    <w:uiPriority w:val="0"/>
    <w:rPr>
      <w:rFonts w:ascii="宋体" w:hAnsi="宋体" w:eastAsia="宋体" w:cs="宋体"/>
      <w:sz w:val="32"/>
      <w:szCs w:val="32"/>
      <w:u w:val="none"/>
      <w:shd w:val="clear" w:color="auto" w:fill="auto"/>
      <w:lang w:val="zh-TW" w:eastAsia="zh-TW" w:bidi="zh-TW"/>
    </w:rPr>
  </w:style>
  <w:style w:type="paragraph" w:customStyle="1" w:styleId="32">
    <w:name w:val="Heading #4|1"/>
    <w:basedOn w:val="1"/>
    <w:autoRedefine/>
    <w:qFormat/>
    <w:uiPriority w:val="0"/>
    <w:pPr>
      <w:spacing w:after="100"/>
      <w:outlineLvl w:val="3"/>
    </w:pPr>
    <w:rPr>
      <w:rFonts w:ascii="宋体" w:hAnsi="宋体" w:eastAsia="宋体" w:cs="宋体"/>
      <w:sz w:val="40"/>
      <w:szCs w:val="40"/>
      <w:lang w:val="zh-TW" w:eastAsia="zh-TW" w:bidi="zh-TW"/>
    </w:rPr>
  </w:style>
  <w:style w:type="character" w:customStyle="1" w:styleId="33">
    <w:name w:val="font41"/>
    <w:basedOn w:val="16"/>
    <w:autoRedefine/>
    <w:qFormat/>
    <w:uiPriority w:val="0"/>
    <w:rPr>
      <w:rFonts w:hint="default" w:ascii="Times New Roman" w:hAnsi="Times New Roman" w:cs="Times New Roman"/>
      <w:color w:val="000000"/>
      <w:sz w:val="21"/>
      <w:szCs w:val="21"/>
      <w:u w:val="none"/>
    </w:rPr>
  </w:style>
  <w:style w:type="character" w:customStyle="1" w:styleId="34">
    <w:name w:val="font31"/>
    <w:basedOn w:val="16"/>
    <w:autoRedefine/>
    <w:qFormat/>
    <w:uiPriority w:val="0"/>
    <w:rPr>
      <w:rFonts w:hint="default" w:ascii="Times New Roman" w:hAnsi="Times New Roman" w:cs="Times New Roman"/>
      <w:color w:val="000000"/>
      <w:sz w:val="14"/>
      <w:szCs w:val="14"/>
      <w:u w:val="none"/>
    </w:rPr>
  </w:style>
  <w:style w:type="character" w:customStyle="1" w:styleId="35">
    <w:name w:val="font11"/>
    <w:basedOn w:val="16"/>
    <w:autoRedefine/>
    <w:qFormat/>
    <w:uiPriority w:val="0"/>
    <w:rPr>
      <w:rFonts w:hint="eastAsia" w:ascii="黑体" w:hAnsi="宋体" w:eastAsia="黑体" w:cs="黑体"/>
      <w:color w:val="000000"/>
      <w:sz w:val="21"/>
      <w:szCs w:val="21"/>
      <w:u w:val="none"/>
    </w:rPr>
  </w:style>
  <w:style w:type="character" w:customStyle="1" w:styleId="36">
    <w:name w:val="font21"/>
    <w:basedOn w:val="16"/>
    <w:autoRedefine/>
    <w:qFormat/>
    <w:uiPriority w:val="0"/>
    <w:rPr>
      <w:rFonts w:hint="eastAsia" w:ascii="宋体" w:hAnsi="宋体" w:eastAsia="宋体" w:cs="宋体"/>
      <w:color w:val="000000"/>
      <w:sz w:val="21"/>
      <w:szCs w:val="21"/>
      <w:u w:val="none"/>
    </w:rPr>
  </w:style>
  <w:style w:type="paragraph" w:styleId="37">
    <w:name w:val="List Paragraph"/>
    <w:basedOn w:val="1"/>
    <w:autoRedefine/>
    <w:qFormat/>
    <w:uiPriority w:val="99"/>
    <w:pPr>
      <w:ind w:firstLine="420" w:firstLineChars="200"/>
    </w:p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paragraph" w:customStyle="1" w:styleId="3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0">
    <w:name w:val="5正文"/>
    <w:basedOn w:val="1"/>
    <w:qFormat/>
    <w:uiPriority w:val="0"/>
    <w:rPr>
      <w:rFonts w:ascii="Calibri" w:hAnsi="Calibri"/>
      <w:bCs/>
      <w:snapToGrid w:val="0"/>
    </w:rPr>
  </w:style>
  <w:style w:type="character" w:customStyle="1" w:styleId="41">
    <w:name w:val="页脚 字符"/>
    <w:basedOn w:val="16"/>
    <w:link w:val="2"/>
    <w:autoRedefine/>
    <w:qFormat/>
    <w:uiPriority w:val="99"/>
    <w:rPr>
      <w:rFonts w:asciiTheme="minorHAnsi" w:hAnsiTheme="minorHAnsi" w:eastAsiaTheme="minorEastAsia" w:cstheme="minorBidi"/>
      <w:kern w:val="2"/>
      <w:sz w:val="18"/>
      <w:szCs w:val="18"/>
    </w:rPr>
  </w:style>
  <w:style w:type="paragraph" w:customStyle="1" w:styleId="42">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customStyle="1" w:styleId="43">
    <w:name w:val="Table Normal"/>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character" w:customStyle="1" w:styleId="44">
    <w:name w:val="批注框文本 字符"/>
    <w:basedOn w:val="16"/>
    <w:link w:val="8"/>
    <w:autoRedefine/>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C079E-51DC-40F4-872D-443D52297201}">
  <ds:schemaRefs/>
</ds:datastoreItem>
</file>

<file path=docProps/app.xml><?xml version="1.0" encoding="utf-8"?>
<Properties xmlns="http://schemas.openxmlformats.org/officeDocument/2006/extended-properties" xmlns:vt="http://schemas.openxmlformats.org/officeDocument/2006/docPropsVTypes">
  <Template>Normal</Template>
  <Pages>53</Pages>
  <Words>4655</Words>
  <Characters>26534</Characters>
  <Lines>221</Lines>
  <Paragraphs>62</Paragraphs>
  <TotalTime>14</TotalTime>
  <ScaleCrop>false</ScaleCrop>
  <LinksUpToDate>false</LinksUpToDate>
  <CharactersWithSpaces>31127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2023-10-10T02:45:00Z</dcterms:created>
  <dc:creator>陨石</dc:creator>
  <cp:lastModifiedBy>Administrator</cp:lastModifiedBy>
  <cp:lastPrinted>2022-12-01T07:49:00Z</cp:lastPrinted>
  <dcterms:modified xsi:type="dcterms:W3CDTF">2024-01-29T07:53:01Z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6AF5B25886784776B4415B5A6A685196</vt:lpwstr>
  </property>
  <property fmtid="{D5CDD505-2E9C-101B-9397-08002B2CF9AE}" pid="4" name="commondata">
    <vt:lpwstr>eyJoZGlkIjoiMzdiODBjMzRiYmJiYTFjZmU1ZjBlNGRiZjdjOGRjNTUifQ==</vt:lpwstr>
  </property>
</Properties>
</file>