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西秀区</w:t>
      </w:r>
      <w:r>
        <w:rPr>
          <w:rFonts w:hint="eastAsia" w:ascii="方正小标宋简体" w:eastAsia="方正小标宋简体"/>
          <w:sz w:val="44"/>
          <w:szCs w:val="44"/>
          <w:lang w:val="en-US" w:eastAsia="zh-CN"/>
        </w:rPr>
        <w:t>2022年</w:t>
      </w:r>
      <w:r>
        <w:rPr>
          <w:rFonts w:hint="eastAsia" w:ascii="方正小标宋简体" w:eastAsia="方正小标宋简体"/>
          <w:sz w:val="44"/>
          <w:szCs w:val="44"/>
        </w:rPr>
        <w:t>政府债务情况说明</w:t>
      </w:r>
    </w:p>
    <w:p>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一、西秀区政府债务基本情况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截至2022年末，西秀区政府债务余额为</w:t>
      </w:r>
      <w:r>
        <w:rPr>
          <w:rFonts w:hint="eastAsia" w:ascii="仿宋_GB2312" w:eastAsia="仿宋_GB2312"/>
          <w:sz w:val="32"/>
          <w:szCs w:val="32"/>
        </w:rPr>
        <w:t>1,167,345.84</w:t>
      </w:r>
      <w:r>
        <w:rPr>
          <w:rFonts w:hint="eastAsia" w:ascii="仿宋_GB2312" w:eastAsia="仿宋_GB2312"/>
          <w:sz w:val="32"/>
          <w:szCs w:val="32"/>
          <w:lang w:val="en-US" w:eastAsia="zh-CN"/>
        </w:rPr>
        <w:t>万元，其中：一般债务657,410.53万元，专项债务509,935.31万元。</w:t>
      </w:r>
      <w:r>
        <w:rPr>
          <w:rFonts w:hint="eastAsia" w:ascii="仿宋_GB2312" w:eastAsia="仿宋_GB2312"/>
          <w:sz w:val="32"/>
          <w:szCs w:val="32"/>
        </w:rPr>
        <w:t>1,167,345.84</w:t>
      </w:r>
      <w:r>
        <w:rPr>
          <w:rFonts w:hint="eastAsia" w:ascii="仿宋_GB2312" w:eastAsia="仿宋_GB2312"/>
          <w:sz w:val="32"/>
          <w:szCs w:val="32"/>
          <w:lang w:val="en-US" w:eastAsia="zh-CN"/>
        </w:rPr>
        <w:t>万元中政府债券1,165,769.31万元，非债券形式存量债务1,576.53万元，为外债转贷资金。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我区2022年政府债务限额为</w:t>
      </w:r>
      <w:r>
        <w:rPr>
          <w:rFonts w:hint="eastAsia" w:ascii="仿宋_GB2312" w:eastAsia="仿宋_GB2312"/>
          <w:sz w:val="32"/>
          <w:szCs w:val="32"/>
        </w:rPr>
        <w:t>1,213,300</w:t>
      </w:r>
      <w:r>
        <w:rPr>
          <w:rFonts w:hint="eastAsia" w:ascii="仿宋_GB2312" w:eastAsia="仿宋_GB2312"/>
          <w:sz w:val="32"/>
          <w:szCs w:val="32"/>
          <w:lang w:val="en-US" w:eastAsia="zh-CN"/>
        </w:rPr>
        <w:t>万元，其中：一般债务限额676,800万元，专项债务限额536,500万元。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年地方政府债务(转贷)收入</w:t>
      </w:r>
      <w:r>
        <w:rPr>
          <w:rFonts w:hint="eastAsia" w:ascii="仿宋_GB2312" w:eastAsia="仿宋_GB2312"/>
          <w:sz w:val="32"/>
          <w:szCs w:val="32"/>
          <w:lang w:val="en-US" w:eastAsia="zh-CN"/>
        </w:rPr>
        <w:t>40,404</w:t>
      </w:r>
      <w:r>
        <w:rPr>
          <w:rFonts w:hint="eastAsia" w:ascii="仿宋_GB2312" w:eastAsia="仿宋_GB2312"/>
          <w:sz w:val="32"/>
          <w:szCs w:val="32"/>
        </w:rPr>
        <w:t>万元，一般债务为</w:t>
      </w:r>
      <w:r>
        <w:rPr>
          <w:rFonts w:hint="eastAsia" w:ascii="仿宋_GB2312" w:eastAsia="仿宋_GB2312"/>
          <w:sz w:val="32"/>
          <w:szCs w:val="32"/>
          <w:lang w:val="en-US" w:eastAsia="zh-CN"/>
        </w:rPr>
        <w:t>13,087</w:t>
      </w:r>
      <w:r>
        <w:rPr>
          <w:rFonts w:hint="eastAsia" w:ascii="仿宋_GB2312" w:eastAsia="仿宋_GB2312"/>
          <w:sz w:val="32"/>
          <w:szCs w:val="32"/>
        </w:rPr>
        <w:t>万元，专项债务为</w:t>
      </w:r>
      <w:r>
        <w:rPr>
          <w:rFonts w:hint="eastAsia" w:ascii="仿宋_GB2312" w:eastAsia="仿宋_GB2312"/>
          <w:sz w:val="32"/>
          <w:szCs w:val="32"/>
          <w:lang w:val="en-US" w:eastAsia="zh-CN"/>
        </w:rPr>
        <w:t>27,317</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年地方政府债务还本支出</w:t>
      </w:r>
      <w:r>
        <w:rPr>
          <w:rFonts w:hint="eastAsia" w:ascii="仿宋_GB2312" w:eastAsia="仿宋_GB2312"/>
          <w:sz w:val="32"/>
          <w:szCs w:val="32"/>
          <w:lang w:val="en-US" w:eastAsia="zh-CN"/>
        </w:rPr>
        <w:t>161,599</w:t>
      </w:r>
      <w:r>
        <w:rPr>
          <w:rFonts w:hint="eastAsia" w:ascii="仿宋_GB2312" w:eastAsia="仿宋_GB2312"/>
          <w:sz w:val="32"/>
          <w:szCs w:val="32"/>
        </w:rPr>
        <w:t>万元，一般债务为</w:t>
      </w:r>
      <w:r>
        <w:rPr>
          <w:rFonts w:hint="eastAsia" w:ascii="仿宋_GB2312" w:eastAsia="仿宋_GB2312"/>
          <w:sz w:val="32"/>
          <w:szCs w:val="32"/>
          <w:lang w:val="en-US" w:eastAsia="zh-CN"/>
        </w:rPr>
        <w:t>104,631</w:t>
      </w:r>
      <w:r>
        <w:rPr>
          <w:rFonts w:hint="eastAsia" w:ascii="仿宋_GB2312" w:eastAsia="仿宋_GB2312"/>
          <w:sz w:val="32"/>
          <w:szCs w:val="32"/>
        </w:rPr>
        <w:t>万元，专项债务为</w:t>
      </w:r>
      <w:r>
        <w:rPr>
          <w:rFonts w:hint="eastAsia" w:ascii="仿宋_GB2312" w:eastAsia="仿宋_GB2312"/>
          <w:sz w:val="32"/>
          <w:szCs w:val="32"/>
          <w:lang w:val="en-US" w:eastAsia="zh-CN"/>
        </w:rPr>
        <w:t>56,968</w:t>
      </w:r>
      <w:r>
        <w:rPr>
          <w:rFonts w:hint="eastAsia" w:ascii="仿宋_GB2312" w:eastAsia="仿宋_GB2312"/>
          <w:sz w:val="32"/>
          <w:szCs w:val="32"/>
        </w:rPr>
        <w:t>万元。</w:t>
      </w:r>
    </w:p>
    <w:p>
      <w:pPr>
        <w:pStyle w:val="2"/>
        <w:keepNext w:val="0"/>
        <w:keepLines w:val="0"/>
        <w:pageBreakBefore w:val="0"/>
        <w:widowControl w:val="0"/>
        <w:kinsoku/>
        <w:wordWrap/>
        <w:overflowPunct/>
        <w:topLinePunct w:val="0"/>
        <w:autoSpaceDE/>
        <w:autoSpaceDN/>
        <w:bidi w:val="0"/>
        <w:spacing w:line="576" w:lineRule="exact"/>
        <w:textAlignment w:val="auto"/>
        <w:rPr>
          <w:rFonts w:hint="default" w:eastAsia="仿宋_GB2312"/>
          <w:lang w:val="en-US" w:eastAsia="zh-CN"/>
        </w:rPr>
      </w:pPr>
      <w:r>
        <w:rPr>
          <w:rFonts w:hint="eastAsia" w:ascii="仿宋_GB2312" w:eastAsia="仿宋_GB2312"/>
          <w:sz w:val="32"/>
          <w:szCs w:val="32"/>
          <w:lang w:val="en-US" w:eastAsia="zh-CN"/>
        </w:rPr>
        <w:t>2022年采用其他方式化解的债务本金1.49万元。一般债务0.27万元，专项债务1.22万元。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二、政府性债务组织机构和管理制度建设情况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我区按照国家和省（市）相关要求，规范举债融资行为，积极防范化解财政金融风险</w:t>
      </w:r>
      <w:r>
        <w:rPr>
          <w:rFonts w:hint="eastAsia" w:ascii="仿宋_GB2312" w:eastAsia="仿宋_GB2312"/>
          <w:sz w:val="32"/>
          <w:szCs w:val="32"/>
          <w:lang w:val="en-US" w:eastAsia="zh-CN"/>
        </w:rPr>
        <w:t>,</w:t>
      </w:r>
      <w:r>
        <w:rPr>
          <w:rFonts w:hint="eastAsia" w:ascii="仿宋_GB2312" w:eastAsia="仿宋_GB2312"/>
          <w:sz w:val="32"/>
          <w:szCs w:val="32"/>
        </w:rPr>
        <w:t>主动作为，认真履职，提前谋划，将防范化解债务风险的目标层层分解</w:t>
      </w:r>
      <w:r>
        <w:rPr>
          <w:rFonts w:hint="eastAsia" w:ascii="仿宋_GB2312" w:eastAsia="仿宋_GB2312"/>
          <w:sz w:val="32"/>
          <w:szCs w:val="32"/>
          <w:lang w:val="en-US" w:eastAsia="zh-CN"/>
        </w:rPr>
        <w:t>,</w:t>
      </w:r>
      <w:r>
        <w:rPr>
          <w:rFonts w:hint="eastAsia" w:ascii="仿宋_GB2312" w:eastAsia="仿宋_GB2312"/>
          <w:sz w:val="32"/>
          <w:szCs w:val="32"/>
        </w:rPr>
        <w:t>积极主动化解矛盾、处置问题，确保全区经济社会稳定。对债务工作领导小组进行了调整充实，细化领导小组工作职责，现已形成以区委、区政府主要领导任双组长，下设10个工作专班。</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三、降低综合债务率落实情况</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（一）提高可偿债财力，即做大分母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1.提高国有土地出让收入。由国土部门牵头，研究制定切实提高国有土地出让收入的方案，切实加强国有土地出让收入征管，做到应收尽收。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抓好税收收入。疫情防控回归常态化以后，部分重点行业和重点领域经济呈现恢复性增长,制造业税收得益于留抵退税回补效益及装备制造业较快增长拉动。我区结合自身产业结构转型升级和积极引进国家政策重点支持的产业，加大招商引资力度，不断创新招商引资方式，提高招商水平，引进优质创税企业。充分发挥财政资金的引子作用和放大效应，提高专项资金的使用效益，吸引更多社会资本投入到财源建设中。完善财源建设工作机制，清理规范税收等优惠政策，严厉打击偷税、漏税、逃税、抗税、骗税的不法行为，切实做到应收尽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3.通过做大财政收入，提高可偿债财力的调控力度。我区将加强资金统筹力度，在保障“三保”的前提下，切实做好政府债</w:t>
      </w:r>
      <w:bookmarkStart w:id="0" w:name="_GoBack"/>
      <w:bookmarkEnd w:id="0"/>
      <w:r>
        <w:rPr>
          <w:rFonts w:hint="eastAsia" w:ascii="仿宋_GB2312" w:eastAsia="仿宋_GB2312"/>
          <w:sz w:val="32"/>
          <w:szCs w:val="32"/>
          <w:lang w:val="en-US" w:eastAsia="zh-CN"/>
        </w:rPr>
        <w:t>务还本付息。</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（二）化解存量债务，即做小分子</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预算安排偿还部分债务。对于为公益性项目举借，项目本身又没有收益的债务，财政部门要增收节支，调整优化财政支出结构，压缩一般性支出，通过一般公共预算、政府性基金预算和国有资本经营预算安排，积极筹措资金偿还到期政府债务本息。</w:t>
      </w: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3"/>
    </w:sdtPr>
    <w:sdtEndPr>
      <w:rPr>
        <w:rFonts w:asciiTheme="minorEastAsia" w:hAnsiTheme="minorEastAsia"/>
        <w:sz w:val="28"/>
        <w:szCs w:val="28"/>
      </w:rPr>
    </w:sdtEndPr>
    <w:sdtContent>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7"/>
    </w:sdtPr>
    <w:sdtEndPr>
      <w:rPr>
        <w:rFonts w:asciiTheme="minorEastAsia" w:hAnsiTheme="minorEastAsia"/>
        <w:sz w:val="28"/>
        <w:szCs w:val="28"/>
      </w:rPr>
    </w:sdtEndPr>
    <w:sdtContent>
      <w:p>
        <w:pPr>
          <w:pStyle w:val="3"/>
          <w:rPr>
            <w:rFonts w:asciiTheme="minorEastAsia" w:hAnsiTheme="minorEastAsia"/>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TQ3YzQzNzJmNTc2ZGFiOWU3NDk4ZTFlMjg4NWUifQ=="/>
  </w:docVars>
  <w:rsids>
    <w:rsidRoot w:val="00232EE0"/>
    <w:rsid w:val="00011AEB"/>
    <w:rsid w:val="000D6166"/>
    <w:rsid w:val="00160F65"/>
    <w:rsid w:val="001630AB"/>
    <w:rsid w:val="001E31B1"/>
    <w:rsid w:val="00232EE0"/>
    <w:rsid w:val="0030439A"/>
    <w:rsid w:val="003A5AEF"/>
    <w:rsid w:val="00467794"/>
    <w:rsid w:val="00492069"/>
    <w:rsid w:val="0061139C"/>
    <w:rsid w:val="00620C66"/>
    <w:rsid w:val="0068701E"/>
    <w:rsid w:val="00692D6A"/>
    <w:rsid w:val="006A6A69"/>
    <w:rsid w:val="00703235"/>
    <w:rsid w:val="00747D30"/>
    <w:rsid w:val="00880248"/>
    <w:rsid w:val="009364B9"/>
    <w:rsid w:val="00985046"/>
    <w:rsid w:val="00AB4BAF"/>
    <w:rsid w:val="00AC0C7A"/>
    <w:rsid w:val="00AD2355"/>
    <w:rsid w:val="00B034F9"/>
    <w:rsid w:val="00B62CE8"/>
    <w:rsid w:val="00B6548C"/>
    <w:rsid w:val="00CB78BF"/>
    <w:rsid w:val="00D168BF"/>
    <w:rsid w:val="00D519F1"/>
    <w:rsid w:val="00DB5481"/>
    <w:rsid w:val="00DC1469"/>
    <w:rsid w:val="00E11F96"/>
    <w:rsid w:val="00E134F2"/>
    <w:rsid w:val="041B5148"/>
    <w:rsid w:val="0C905A4F"/>
    <w:rsid w:val="12BD4F79"/>
    <w:rsid w:val="1AB635B1"/>
    <w:rsid w:val="20633CAD"/>
    <w:rsid w:val="209A54EF"/>
    <w:rsid w:val="2ED77ECC"/>
    <w:rsid w:val="3E1F4137"/>
    <w:rsid w:val="3F36740A"/>
    <w:rsid w:val="47494CF6"/>
    <w:rsid w:val="489A7340"/>
    <w:rsid w:val="4A9150EF"/>
    <w:rsid w:val="4AE748E0"/>
    <w:rsid w:val="4B1650A7"/>
    <w:rsid w:val="4DD8698F"/>
    <w:rsid w:val="4E0C46F8"/>
    <w:rsid w:val="4EEB66F4"/>
    <w:rsid w:val="51263E04"/>
    <w:rsid w:val="59E070B9"/>
    <w:rsid w:val="5B8338E0"/>
    <w:rsid w:val="6232616A"/>
    <w:rsid w:val="639A2B57"/>
    <w:rsid w:val="646A2597"/>
    <w:rsid w:val="64810369"/>
    <w:rsid w:val="655E5A4E"/>
    <w:rsid w:val="65A50248"/>
    <w:rsid w:val="69B5650D"/>
    <w:rsid w:val="6A142249"/>
    <w:rsid w:val="708F6B51"/>
    <w:rsid w:val="73206475"/>
    <w:rsid w:val="7388380E"/>
    <w:rsid w:val="73A5009D"/>
    <w:rsid w:val="75495CAA"/>
    <w:rsid w:val="78425A67"/>
    <w:rsid w:val="7E7B2C9D"/>
    <w:rsid w:val="7EA5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1"/>
    <w:autoRedefine/>
    <w:qFormat/>
    <w:uiPriority w:val="0"/>
    <w:pPr>
      <w:ind w:firstLine="420" w:firstLineChars="2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qFormat/>
    <w:uiPriority w:val="99"/>
    <w:rPr>
      <w:sz w:val="18"/>
      <w:szCs w:val="18"/>
    </w:rPr>
  </w:style>
  <w:style w:type="paragraph" w:customStyle="1"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955</Words>
  <Characters>1096</Characters>
  <Lines>12</Lines>
  <Paragraphs>3</Paragraphs>
  <TotalTime>1</TotalTime>
  <ScaleCrop>false</ScaleCrop>
  <LinksUpToDate>false</LinksUpToDate>
  <CharactersWithSpaces>1096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2017-09-11T08:38:00Z</dcterms:created>
  <dc:creator>Administrator</dc:creator>
  <cp:lastModifiedBy>Administrator</cp:lastModifiedBy>
  <dcterms:modified xsi:type="dcterms:W3CDTF">2024-04-08T08:25:02Z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AAC0F4B4AE63463C966141496B75A726_12</vt:lpwstr>
  </property>
</Properties>
</file>